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D9" w:rsidRDefault="00275CD9" w:rsidP="0065123F">
      <w:pPr>
        <w:pStyle w:val="Paragraphedeliste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 w:rsidRPr="00E167DF">
        <w:rPr>
          <w:rStyle w:val="fontstyle01"/>
        </w:rPr>
        <w:t>Le marketing est centré sur :</w:t>
      </w:r>
      <w:r>
        <w:rPr>
          <w:rStyle w:val="fontstyle01"/>
        </w:rPr>
        <w:t xml:space="preserve"> </w:t>
      </w:r>
    </w:p>
    <w:p w:rsidR="00275CD9" w:rsidRDefault="00275CD9" w:rsidP="00275CD9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Style w:val="fontstyle21"/>
        </w:rPr>
        <w:sectPr w:rsidR="00275CD9" w:rsidSect="00275CD9">
          <w:headerReference w:type="default" r:id="rId8"/>
          <w:footerReference w:type="default" r:id="rId9"/>
          <w:pgSz w:w="16838" w:h="23811" w:code="8"/>
          <w:pgMar w:top="720" w:right="993" w:bottom="720" w:left="720" w:header="993" w:footer="364" w:gutter="0"/>
          <w:cols w:num="3" w:sep="1" w:space="709"/>
          <w:docGrid w:linePitch="360"/>
        </w:sectPr>
      </w:pPr>
    </w:p>
    <w:p w:rsidR="00275CD9" w:rsidRPr="009E0524" w:rsidRDefault="00275CD9" w:rsidP="0065123F">
      <w:pPr>
        <w:pStyle w:val="Paragraphedeliste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9E0524">
        <w:rPr>
          <w:rStyle w:val="fontstyle21"/>
        </w:rPr>
        <w:lastRenderedPageBreak/>
        <w:t>la réalisation du profit</w:t>
      </w:r>
      <w:r>
        <w:rPr>
          <w:rStyle w:val="fontstyle21"/>
        </w:rPr>
        <w:t> </w:t>
      </w:r>
    </w:p>
    <w:p w:rsidR="00275CD9" w:rsidRDefault="00275CD9" w:rsidP="0065123F">
      <w:pPr>
        <w:pStyle w:val="Paragraphedeliste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la publicité du produit</w:t>
      </w:r>
    </w:p>
    <w:p w:rsidR="00275CD9" w:rsidRPr="0065123F" w:rsidRDefault="00275CD9" w:rsidP="0065123F">
      <w:pPr>
        <w:pStyle w:val="Paragraphedeliste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65123F">
        <w:rPr>
          <w:rStyle w:val="fontstyle21"/>
        </w:rPr>
        <w:t>aucune des deux réponses </w:t>
      </w:r>
    </w:p>
    <w:p w:rsidR="00275CD9" w:rsidRPr="009E0524" w:rsidRDefault="00275CD9" w:rsidP="00275CD9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Style w:val="fontstyle21"/>
          <w:b/>
          <w:bCs/>
        </w:rPr>
      </w:pPr>
    </w:p>
    <w:p w:rsidR="00275CD9" w:rsidRDefault="00275CD9" w:rsidP="00275CD9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Style w:val="fontstyle21"/>
        </w:rPr>
      </w:pPr>
    </w:p>
    <w:p w:rsidR="00275CD9" w:rsidRDefault="00275CD9" w:rsidP="0065123F">
      <w:pPr>
        <w:pStyle w:val="Paragraphedeliste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 w:rsidRPr="00691C99">
        <w:rPr>
          <w:rStyle w:val="fontstyle01"/>
        </w:rPr>
        <w:t xml:space="preserve">« X » est une société internationale </w:t>
      </w:r>
      <w:r>
        <w:rPr>
          <w:rStyle w:val="fontstyle01"/>
        </w:rPr>
        <w:t>qui</w:t>
      </w:r>
      <w:r w:rsidRPr="00691C99">
        <w:rPr>
          <w:rStyle w:val="fontstyle01"/>
        </w:rPr>
        <w:t xml:space="preserve"> commercialise ses produits aux grands groupes industriels spécialisés dans la fabrication de machines d’automobiles et d’avions situés en Europe, en Amérique et en Asie. </w:t>
      </w:r>
      <w:r>
        <w:rPr>
          <w:rStyle w:val="fontstyle01"/>
        </w:rPr>
        <w:t>Le marketing pratiqué par l’entreprise « X » est un marketing</w:t>
      </w:r>
      <w:r w:rsidRPr="009E0524">
        <w:rPr>
          <w:rStyle w:val="fontstyle01"/>
        </w:rPr>
        <w:t>:</w:t>
      </w:r>
      <w:r>
        <w:rPr>
          <w:rStyle w:val="fontstyle01"/>
        </w:rPr>
        <w:t xml:space="preserve"> </w:t>
      </w:r>
    </w:p>
    <w:p w:rsidR="00275CD9" w:rsidRDefault="00275CD9" w:rsidP="00275CD9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275CD9" w:rsidRPr="0047093A" w:rsidRDefault="00275CD9" w:rsidP="0065123F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Style w:val="fontstyle21"/>
          <w:lang w:val="en-US"/>
        </w:rPr>
      </w:pPr>
      <w:r w:rsidRPr="0047093A">
        <w:rPr>
          <w:rStyle w:val="fontstyle21"/>
          <w:lang w:val="en-US"/>
        </w:rPr>
        <w:t>B to C </w:t>
      </w:r>
    </w:p>
    <w:p w:rsidR="00275CD9" w:rsidRPr="0065123F" w:rsidRDefault="00275CD9" w:rsidP="0065123F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Style w:val="fontstyle21"/>
          <w:lang w:val="en-US"/>
        </w:rPr>
      </w:pPr>
      <w:r w:rsidRPr="0065123F">
        <w:rPr>
          <w:rStyle w:val="fontstyle21"/>
          <w:lang w:val="en-US"/>
        </w:rPr>
        <w:t>B to B </w:t>
      </w:r>
    </w:p>
    <w:p w:rsidR="00275CD9" w:rsidRPr="0047093A" w:rsidRDefault="00275CD9" w:rsidP="0065123F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Style w:val="fontstyle21"/>
          <w:lang w:val="en-US"/>
        </w:rPr>
      </w:pPr>
      <w:r w:rsidRPr="0047093A">
        <w:rPr>
          <w:rStyle w:val="fontstyle21"/>
          <w:lang w:val="en-US"/>
        </w:rPr>
        <w:t>C to C</w:t>
      </w:r>
    </w:p>
    <w:p w:rsidR="00275CD9" w:rsidRPr="0047093A" w:rsidRDefault="00275CD9" w:rsidP="00275CD9">
      <w:pPr>
        <w:tabs>
          <w:tab w:val="left" w:pos="284"/>
        </w:tabs>
        <w:spacing w:after="0" w:line="240" w:lineRule="auto"/>
        <w:jc w:val="both"/>
        <w:rPr>
          <w:rStyle w:val="fontstyle01"/>
          <w:lang w:val="en-US"/>
        </w:rPr>
      </w:pPr>
    </w:p>
    <w:p w:rsidR="00275CD9" w:rsidRPr="0047093A" w:rsidRDefault="00275CD9" w:rsidP="00275CD9">
      <w:pPr>
        <w:tabs>
          <w:tab w:val="left" w:pos="284"/>
        </w:tabs>
        <w:spacing w:after="0" w:line="240" w:lineRule="auto"/>
        <w:jc w:val="both"/>
        <w:rPr>
          <w:rStyle w:val="fontstyle01"/>
          <w:lang w:val="en-US"/>
        </w:rPr>
      </w:pPr>
    </w:p>
    <w:p w:rsidR="00275CD9" w:rsidRDefault="00275CD9" w:rsidP="0065123F">
      <w:pPr>
        <w:pStyle w:val="Paragraphedeliste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Dans l’optique vente, les entreprises cherchent à produire des biens dont l’objectif de satisfaire les besoins des consommateurs :</w:t>
      </w:r>
      <w:r w:rsidRPr="0065123F">
        <w:rPr>
          <w:rStyle w:val="fontstyle01"/>
          <w:color w:val="FF0000"/>
        </w:rPr>
        <w:t xml:space="preserve"> </w:t>
      </w:r>
    </w:p>
    <w:p w:rsidR="00275CD9" w:rsidRDefault="00275CD9" w:rsidP="00275CD9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275CD9" w:rsidRPr="00F96C0E" w:rsidRDefault="00275CD9" w:rsidP="0065123F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Style w:val="fontstyle21"/>
        </w:rPr>
      </w:pPr>
      <w:r w:rsidRPr="00F96C0E">
        <w:rPr>
          <w:rStyle w:val="fontstyle21"/>
        </w:rPr>
        <w:t>Vrai</w:t>
      </w:r>
    </w:p>
    <w:p w:rsidR="00275CD9" w:rsidRPr="0065123F" w:rsidRDefault="00275CD9" w:rsidP="0065123F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Style w:val="fontstyle21"/>
        </w:rPr>
      </w:pPr>
      <w:r w:rsidRPr="0065123F">
        <w:rPr>
          <w:rStyle w:val="fontstyle21"/>
        </w:rPr>
        <w:t>Faux</w:t>
      </w:r>
    </w:p>
    <w:p w:rsidR="00275CD9" w:rsidRDefault="00275CD9" w:rsidP="00275CD9">
      <w:pPr>
        <w:pStyle w:val="Paragraphedeliste"/>
        <w:spacing w:after="0" w:line="240" w:lineRule="auto"/>
        <w:ind w:left="709"/>
        <w:jc w:val="both"/>
        <w:rPr>
          <w:rStyle w:val="fontstyle21"/>
          <w:b/>
          <w:bCs/>
        </w:rPr>
      </w:pPr>
    </w:p>
    <w:p w:rsidR="00275CD9" w:rsidRPr="00F96C0E" w:rsidRDefault="00275CD9" w:rsidP="00275CD9">
      <w:pPr>
        <w:pStyle w:val="Paragraphedeliste"/>
        <w:spacing w:after="0" w:line="240" w:lineRule="auto"/>
        <w:ind w:left="709"/>
        <w:jc w:val="both"/>
        <w:rPr>
          <w:rStyle w:val="fontstyle01"/>
          <w:b w:val="0"/>
          <w:bCs w:val="0"/>
        </w:rPr>
      </w:pPr>
    </w:p>
    <w:p w:rsidR="00275CD9" w:rsidRDefault="00275CD9" w:rsidP="0065123F">
      <w:pPr>
        <w:pStyle w:val="Paragraphedeliste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 w:rsidRPr="00F96C0E">
        <w:rPr>
          <w:rStyle w:val="fontstyle01"/>
        </w:rPr>
        <w:t>Le plan marketing est établit dans la phase :</w:t>
      </w:r>
      <w:r w:rsidRPr="0065123F">
        <w:rPr>
          <w:rStyle w:val="fontstyle01"/>
          <w:color w:val="FF0000"/>
        </w:rPr>
        <w:t xml:space="preserve"> </w:t>
      </w:r>
    </w:p>
    <w:p w:rsidR="00275CD9" w:rsidRPr="00F96C0E" w:rsidRDefault="00275CD9" w:rsidP="00275CD9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275CD9" w:rsidRPr="0065123F" w:rsidRDefault="00275CD9" w:rsidP="0065123F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Style w:val="fontstyle21"/>
        </w:rPr>
      </w:pPr>
      <w:r w:rsidRPr="0065123F">
        <w:rPr>
          <w:rStyle w:val="fontstyle21"/>
        </w:rPr>
        <w:t>marketing stratégique</w:t>
      </w:r>
    </w:p>
    <w:p w:rsidR="00275CD9" w:rsidRPr="00F96C0E" w:rsidRDefault="00275CD9" w:rsidP="0065123F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m</w:t>
      </w:r>
      <w:r w:rsidRPr="00F96C0E">
        <w:rPr>
          <w:rStyle w:val="fontstyle21"/>
        </w:rPr>
        <w:t xml:space="preserve">arketing opérationnel </w:t>
      </w:r>
    </w:p>
    <w:p w:rsidR="00275CD9" w:rsidRDefault="00275CD9" w:rsidP="0065123F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a</w:t>
      </w:r>
      <w:r w:rsidRPr="00F96C0E">
        <w:rPr>
          <w:rStyle w:val="fontstyle21"/>
        </w:rPr>
        <w:t>udit et contrôle marketing</w:t>
      </w:r>
    </w:p>
    <w:p w:rsidR="00275CD9" w:rsidRDefault="00275CD9" w:rsidP="00275CD9">
      <w:pPr>
        <w:pStyle w:val="Paragraphedeliste"/>
        <w:spacing w:after="0" w:line="240" w:lineRule="auto"/>
        <w:ind w:left="709"/>
        <w:jc w:val="both"/>
        <w:rPr>
          <w:rStyle w:val="fontstyle21"/>
        </w:rPr>
      </w:pPr>
    </w:p>
    <w:p w:rsidR="00275CD9" w:rsidRPr="00F96C0E" w:rsidRDefault="00275CD9" w:rsidP="00275CD9">
      <w:pPr>
        <w:pStyle w:val="Paragraphedeliste"/>
        <w:spacing w:after="0" w:line="240" w:lineRule="auto"/>
        <w:ind w:left="709"/>
        <w:jc w:val="both"/>
        <w:rPr>
          <w:rStyle w:val="fontstyle21"/>
        </w:rPr>
      </w:pPr>
    </w:p>
    <w:p w:rsidR="00275CD9" w:rsidRDefault="00275CD9" w:rsidP="0065123F">
      <w:pPr>
        <w:pStyle w:val="Paragraphedeliste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Le rôle du marketing dans le cas de la d</w:t>
      </w:r>
      <w:r w:rsidRPr="009436A0">
        <w:rPr>
          <w:rStyle w:val="fontstyle01"/>
        </w:rPr>
        <w:t>emande latente</w:t>
      </w:r>
      <w:r>
        <w:rPr>
          <w:rStyle w:val="fontstyle01"/>
        </w:rPr>
        <w:t xml:space="preserve"> est : </w:t>
      </w:r>
    </w:p>
    <w:p w:rsidR="00275CD9" w:rsidRPr="0065123F" w:rsidRDefault="00275CD9" w:rsidP="0065123F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Style w:val="fontstyle21"/>
        </w:rPr>
      </w:pPr>
      <w:r w:rsidRPr="0065123F">
        <w:rPr>
          <w:rStyle w:val="fontstyle21"/>
        </w:rPr>
        <w:t xml:space="preserve">d’introduire un nouveau produit qui  répond aux attentes insatisfaites </w:t>
      </w:r>
    </w:p>
    <w:p w:rsidR="00275CD9" w:rsidRDefault="00275CD9" w:rsidP="0065123F">
      <w:pPr>
        <w:pStyle w:val="Paragraphedeliste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 c</w:t>
      </w:r>
      <w:r w:rsidRPr="009436A0">
        <w:rPr>
          <w:rFonts w:ascii="Times New Roman" w:hAnsi="Times New Roman" w:cs="Times New Roman"/>
          <w:color w:val="000000"/>
          <w:sz w:val="24"/>
          <w:szCs w:val="24"/>
        </w:rPr>
        <w:t xml:space="preserve">réer la demande </w:t>
      </w:r>
    </w:p>
    <w:p w:rsidR="00275CD9" w:rsidRPr="0065123F" w:rsidRDefault="00275CD9" w:rsidP="0065123F">
      <w:pPr>
        <w:pStyle w:val="Paragraphedeliste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d’a</w:t>
      </w:r>
      <w:r w:rsidRPr="009436A0">
        <w:rPr>
          <w:rFonts w:ascii="Times New Roman" w:hAnsi="Times New Roman" w:cs="Times New Roman"/>
          <w:color w:val="000000"/>
          <w:sz w:val="24"/>
          <w:szCs w:val="24"/>
        </w:rPr>
        <w:t>nalyser les facteurs négatifs du produit</w:t>
      </w:r>
    </w:p>
    <w:p w:rsidR="00275CD9" w:rsidRPr="009436A0" w:rsidRDefault="00275CD9" w:rsidP="00275CD9">
      <w:pPr>
        <w:spacing w:after="0" w:line="240" w:lineRule="auto"/>
        <w:jc w:val="both"/>
        <w:rPr>
          <w:rStyle w:val="fontstyle21"/>
          <w:b/>
          <w:bCs/>
        </w:rPr>
      </w:pPr>
    </w:p>
    <w:p w:rsidR="00275CD9" w:rsidRDefault="00275CD9" w:rsidP="0065123F">
      <w:pPr>
        <w:pStyle w:val="Paragraphedeliste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 w:rsidRPr="00E0790A">
        <w:rPr>
          <w:rStyle w:val="fontstyle01"/>
        </w:rPr>
        <w:t xml:space="preserve">La stratégie d’entretien est une stratégie qui vise </w:t>
      </w:r>
      <w:r>
        <w:rPr>
          <w:rStyle w:val="fontstyle01"/>
        </w:rPr>
        <w:t xml:space="preserve">à : </w:t>
      </w:r>
    </w:p>
    <w:p w:rsidR="00275CD9" w:rsidRPr="0065123F" w:rsidRDefault="00275CD9" w:rsidP="0065123F">
      <w:pPr>
        <w:pStyle w:val="Paragraphedeliste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23F">
        <w:rPr>
          <w:rFonts w:ascii="Times New Roman" w:hAnsi="Times New Roman" w:cs="Times New Roman"/>
          <w:color w:val="000000"/>
          <w:sz w:val="24"/>
          <w:szCs w:val="24"/>
        </w:rPr>
        <w:t>maintenir la demande</w:t>
      </w:r>
    </w:p>
    <w:p w:rsidR="00275CD9" w:rsidRDefault="00275CD9" w:rsidP="0065123F">
      <w:pPr>
        <w:pStyle w:val="Paragraphedeliste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E0790A">
        <w:rPr>
          <w:rFonts w:ascii="Times New Roman" w:hAnsi="Times New Roman" w:cs="Times New Roman"/>
          <w:color w:val="000000"/>
          <w:sz w:val="24"/>
          <w:szCs w:val="24"/>
        </w:rPr>
        <w:t>evitaliser la demander</w:t>
      </w:r>
    </w:p>
    <w:p w:rsidR="00275CD9" w:rsidRPr="00E0790A" w:rsidRDefault="00275CD9" w:rsidP="0065123F">
      <w:pPr>
        <w:pStyle w:val="Paragraphedeliste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0790A">
        <w:rPr>
          <w:rFonts w:ascii="Times New Roman" w:hAnsi="Times New Roman" w:cs="Times New Roman"/>
          <w:color w:val="000000"/>
          <w:sz w:val="24"/>
          <w:szCs w:val="24"/>
        </w:rPr>
        <w:t>évelopper la demande</w:t>
      </w:r>
    </w:p>
    <w:p w:rsidR="00275CD9" w:rsidRDefault="00275CD9" w:rsidP="00275CD9">
      <w:pPr>
        <w:pStyle w:val="Paragraphedeliste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5CD9" w:rsidRPr="00E0790A" w:rsidRDefault="00275CD9" w:rsidP="00275CD9">
      <w:pPr>
        <w:pStyle w:val="Paragraphedeliste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5CD9" w:rsidRDefault="00275CD9" w:rsidP="0065123F">
      <w:pPr>
        <w:pStyle w:val="Paragraphedeliste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Style w:val="fontstyle01"/>
          <w:color w:val="FF0000"/>
        </w:rPr>
      </w:pPr>
      <w:r w:rsidRPr="00CF5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Une </w:t>
      </w:r>
      <w:r w:rsidRPr="0065123F">
        <w:rPr>
          <w:rStyle w:val="fontstyle01"/>
          <w:b w:val="0"/>
          <w:bCs w:val="0"/>
        </w:rPr>
        <w:t>marque</w:t>
      </w:r>
      <w:r w:rsidRPr="00CF5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ombrelle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est </w:t>
      </w:r>
      <w:r w:rsidRPr="002D19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une marque générique avec un complément par produit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39367A">
        <w:rPr>
          <w:rStyle w:val="fontstyle01"/>
          <w:color w:val="FF0000"/>
        </w:rPr>
        <w:t>(</w:t>
      </w:r>
      <w:r>
        <w:rPr>
          <w:rStyle w:val="fontstyle01"/>
          <w:color w:val="FF0000"/>
        </w:rPr>
        <w:t>1</w:t>
      </w:r>
      <w:r w:rsidRPr="0039367A">
        <w:rPr>
          <w:rStyle w:val="fontstyle01"/>
          <w:color w:val="FF0000"/>
        </w:rPr>
        <w:t xml:space="preserve"> point)</w:t>
      </w:r>
    </w:p>
    <w:p w:rsidR="00275CD9" w:rsidRDefault="00275CD9" w:rsidP="00275CD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5CD9" w:rsidRDefault="00275CD9" w:rsidP="0065123F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Style w:val="fontstyle21"/>
        </w:rPr>
      </w:pPr>
      <w:r w:rsidRPr="002D19F5">
        <w:rPr>
          <w:rStyle w:val="fontstyle21"/>
        </w:rPr>
        <w:t>Vrai</w:t>
      </w:r>
    </w:p>
    <w:p w:rsidR="00275CD9" w:rsidRPr="0065123F" w:rsidRDefault="00275CD9" w:rsidP="0065123F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Style w:val="fontstyle01"/>
        </w:rPr>
      </w:pPr>
      <w:r w:rsidRPr="0065123F">
        <w:rPr>
          <w:rFonts w:ascii="Times New Roman" w:hAnsi="Times New Roman" w:cs="Times New Roman"/>
          <w:color w:val="000000"/>
          <w:sz w:val="24"/>
          <w:szCs w:val="24"/>
        </w:rPr>
        <w:t>Faux</w:t>
      </w:r>
      <w:r w:rsidRPr="0065123F">
        <w:rPr>
          <w:rStyle w:val="fontstyle01"/>
        </w:rPr>
        <w:t xml:space="preserve"> </w:t>
      </w:r>
    </w:p>
    <w:p w:rsidR="00275CD9" w:rsidRPr="00E0790A" w:rsidRDefault="00275CD9" w:rsidP="00275CD9">
      <w:pPr>
        <w:pStyle w:val="Paragraphedeliste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5CD9" w:rsidRPr="00E0790A" w:rsidRDefault="00275CD9" w:rsidP="00275CD9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275CD9" w:rsidRDefault="00275CD9" w:rsidP="0065123F">
      <w:pPr>
        <w:pStyle w:val="Paragraphedeliste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 w:rsidRPr="0065123F">
        <w:rPr>
          <w:rStyle w:val="fontstyle01"/>
        </w:rPr>
        <w:t>Dans</w:t>
      </w:r>
      <w:r>
        <w:rPr>
          <w:rStyle w:val="fontstyle21"/>
          <w:b/>
          <w:bCs/>
        </w:rPr>
        <w:t xml:space="preserve"> le cas d’un </w:t>
      </w:r>
      <w:r w:rsidRPr="00EC55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entretien semi-directif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l’animateur pourra intervenir en posant des questions :</w:t>
      </w:r>
      <w:r w:rsidRPr="0039367A">
        <w:rPr>
          <w:rStyle w:val="fontstyle01"/>
          <w:color w:val="FF0000"/>
        </w:rPr>
        <w:t xml:space="preserve"> </w:t>
      </w:r>
    </w:p>
    <w:p w:rsidR="00275CD9" w:rsidRDefault="00275CD9" w:rsidP="00275CD9">
      <w:pPr>
        <w:pStyle w:val="Paragraphedelist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5CD9" w:rsidRPr="002C006B" w:rsidRDefault="00275CD9" w:rsidP="0065123F">
      <w:pPr>
        <w:pStyle w:val="Paragraphedeliste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06B">
        <w:rPr>
          <w:rFonts w:ascii="Times New Roman" w:hAnsi="Times New Roman" w:cs="Times New Roman"/>
          <w:color w:val="000000"/>
          <w:sz w:val="24"/>
          <w:szCs w:val="24"/>
        </w:rPr>
        <w:t>Vrai</w:t>
      </w:r>
    </w:p>
    <w:p w:rsidR="00275CD9" w:rsidRPr="0065123F" w:rsidRDefault="00275CD9" w:rsidP="0065123F">
      <w:pPr>
        <w:pStyle w:val="Paragraphedeliste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</w:pPr>
      <w:r w:rsidRPr="0065123F">
        <w:rPr>
          <w:rFonts w:ascii="Times New Roman" w:hAnsi="Times New Roman" w:cs="Times New Roman"/>
          <w:color w:val="000000"/>
          <w:sz w:val="24"/>
          <w:szCs w:val="24"/>
        </w:rPr>
        <w:t>Faux</w:t>
      </w:r>
    </w:p>
    <w:p w:rsidR="00275CD9" w:rsidRDefault="00275CD9" w:rsidP="00275CD9">
      <w:pPr>
        <w:spacing w:after="0" w:line="240" w:lineRule="auto"/>
        <w:jc w:val="both"/>
        <w:rPr>
          <w:rStyle w:val="fontstyle21"/>
          <w:b/>
          <w:bCs/>
        </w:rPr>
      </w:pPr>
    </w:p>
    <w:p w:rsidR="00275CD9" w:rsidRPr="00E0790A" w:rsidRDefault="00275CD9" w:rsidP="00275CD9">
      <w:pPr>
        <w:spacing w:after="0" w:line="240" w:lineRule="auto"/>
        <w:jc w:val="both"/>
        <w:rPr>
          <w:rStyle w:val="fontstyle21"/>
          <w:b/>
          <w:bCs/>
        </w:rPr>
      </w:pPr>
    </w:p>
    <w:p w:rsidR="00275CD9" w:rsidRDefault="00275CD9" w:rsidP="0065123F">
      <w:pPr>
        <w:pStyle w:val="Paragraphedeliste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 w:rsidRPr="0065123F">
        <w:rPr>
          <w:rStyle w:val="fontstyle01"/>
          <w:b w:val="0"/>
          <w:bCs w:val="0"/>
        </w:rPr>
        <w:t>Burger</w:t>
      </w:r>
      <w:r w:rsidRPr="00DB2961">
        <w:rPr>
          <w:rStyle w:val="fontstyle21"/>
          <w:b/>
          <w:bCs/>
        </w:rPr>
        <w:t xml:space="preserve"> King est une célèbre chaîne de restauration américaine bien connue des amateurs de fast-foods. L’entreprise compte aujourd’hui plus de 13 000 points de vente dans 88 pays, dont les deux tiers sont situés aux États-Unis. La marque de restauration rapide s’adresse en premier lieu aux adolescents et jeunes adultes, de 15 à 30 ans, mais la chaîne de fast-foods cible également des individus un peu plus âgés. </w:t>
      </w:r>
      <w:r>
        <w:rPr>
          <w:rStyle w:val="fontstyle21"/>
          <w:b/>
          <w:bCs/>
        </w:rPr>
        <w:t>A votre avis, l</w:t>
      </w:r>
      <w:r>
        <w:rPr>
          <w:rStyle w:val="fontstyle01"/>
        </w:rPr>
        <w:t xml:space="preserve">es critères de segmentation choisis par Burger King sont : </w:t>
      </w:r>
    </w:p>
    <w:p w:rsidR="00275CD9" w:rsidRDefault="00275CD9" w:rsidP="00275CD9">
      <w:pPr>
        <w:tabs>
          <w:tab w:val="left" w:pos="284"/>
        </w:tabs>
        <w:spacing w:after="0" w:line="240" w:lineRule="auto"/>
        <w:jc w:val="both"/>
        <w:rPr>
          <w:rStyle w:val="fontstyle21"/>
        </w:rPr>
      </w:pPr>
    </w:p>
    <w:p w:rsidR="00275CD9" w:rsidRDefault="00275CD9" w:rsidP="0065123F">
      <w:pPr>
        <w:pStyle w:val="Paragraphedeliste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critères géographiques </w:t>
      </w:r>
    </w:p>
    <w:p w:rsidR="00275CD9" w:rsidRDefault="00275CD9" w:rsidP="0065123F">
      <w:pPr>
        <w:pStyle w:val="Paragraphedeliste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critères  socio-démographiques</w:t>
      </w:r>
    </w:p>
    <w:p w:rsidR="00275CD9" w:rsidRPr="0065123F" w:rsidRDefault="00275CD9" w:rsidP="0065123F">
      <w:pPr>
        <w:pStyle w:val="Paragraphedeliste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65123F">
        <w:rPr>
          <w:rStyle w:val="fontstyle21"/>
        </w:rPr>
        <w:t>les deux</w:t>
      </w:r>
    </w:p>
    <w:p w:rsidR="00275CD9" w:rsidRDefault="00275CD9" w:rsidP="00275CD9">
      <w:pPr>
        <w:tabs>
          <w:tab w:val="left" w:pos="284"/>
        </w:tabs>
        <w:spacing w:after="0" w:line="240" w:lineRule="auto"/>
        <w:jc w:val="both"/>
        <w:rPr>
          <w:rStyle w:val="fontstyle21"/>
          <w:b/>
          <w:bCs/>
        </w:rPr>
      </w:pPr>
    </w:p>
    <w:p w:rsidR="00275CD9" w:rsidRDefault="00275CD9" w:rsidP="00275CD9">
      <w:pPr>
        <w:tabs>
          <w:tab w:val="left" w:pos="284"/>
        </w:tabs>
        <w:spacing w:after="0" w:line="240" w:lineRule="auto"/>
        <w:jc w:val="both"/>
        <w:rPr>
          <w:rStyle w:val="fontstyle21"/>
          <w:b/>
          <w:bCs/>
        </w:rPr>
      </w:pPr>
    </w:p>
    <w:p w:rsidR="00275CD9" w:rsidRPr="0059476D" w:rsidRDefault="00275CD9" w:rsidP="0065123F">
      <w:pPr>
        <w:pStyle w:val="Paragraphedeliste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 w:rsidRPr="0065123F">
        <w:rPr>
          <w:rStyle w:val="fontstyle01"/>
        </w:rPr>
        <w:t xml:space="preserve">L’achat </w:t>
      </w:r>
      <w:r>
        <w:rPr>
          <w:rStyle w:val="fontstyle01"/>
        </w:rPr>
        <w:t>de diversité est un achat par habitude qui est effectué chaque jour:</w:t>
      </w:r>
    </w:p>
    <w:p w:rsidR="00275CD9" w:rsidRDefault="00275CD9" w:rsidP="0065123F">
      <w:pPr>
        <w:pStyle w:val="Paragraphedeliste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Vrai</w:t>
      </w:r>
    </w:p>
    <w:p w:rsidR="00275CD9" w:rsidRPr="0065123F" w:rsidRDefault="00275CD9" w:rsidP="0065123F">
      <w:pPr>
        <w:pStyle w:val="Paragraphedeliste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65123F">
        <w:rPr>
          <w:rStyle w:val="fontstyle21"/>
        </w:rPr>
        <w:t>Faux</w:t>
      </w:r>
    </w:p>
    <w:p w:rsidR="00275CD9" w:rsidRDefault="00275CD9" w:rsidP="00275CD9">
      <w:pPr>
        <w:tabs>
          <w:tab w:val="left" w:pos="284"/>
        </w:tabs>
        <w:spacing w:after="0" w:line="240" w:lineRule="auto"/>
        <w:jc w:val="both"/>
        <w:rPr>
          <w:rStyle w:val="fontstyle21"/>
          <w:b/>
          <w:bCs/>
        </w:rPr>
      </w:pPr>
    </w:p>
    <w:p w:rsidR="00275CD9" w:rsidRDefault="00275CD9" w:rsidP="00275CD9">
      <w:pPr>
        <w:tabs>
          <w:tab w:val="left" w:pos="284"/>
        </w:tabs>
        <w:spacing w:after="0" w:line="240" w:lineRule="auto"/>
        <w:jc w:val="both"/>
        <w:rPr>
          <w:rStyle w:val="fontstyle21"/>
          <w:b/>
          <w:bCs/>
        </w:rPr>
      </w:pPr>
    </w:p>
    <w:p w:rsidR="00275CD9" w:rsidRPr="0059476D" w:rsidRDefault="00275CD9" w:rsidP="0065123F">
      <w:pPr>
        <w:pStyle w:val="Paragraphedeliste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Un segment est dit accessible quand les consommateurs peuvent y accéder facilement:</w:t>
      </w:r>
      <w:r w:rsidRPr="00EA12E0">
        <w:rPr>
          <w:rStyle w:val="fontstyle01"/>
          <w:color w:val="FF0000"/>
        </w:rPr>
        <w:t xml:space="preserve"> </w:t>
      </w:r>
    </w:p>
    <w:p w:rsidR="00275CD9" w:rsidRPr="00A46B58" w:rsidRDefault="00275CD9" w:rsidP="0065123F">
      <w:pPr>
        <w:pStyle w:val="Paragraphedeliste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Vrai</w:t>
      </w:r>
    </w:p>
    <w:p w:rsidR="00275CD9" w:rsidRPr="0065123F" w:rsidRDefault="00275CD9" w:rsidP="0065123F">
      <w:pPr>
        <w:pStyle w:val="Paragraphedeliste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65123F">
        <w:rPr>
          <w:rStyle w:val="fontstyle21"/>
        </w:rPr>
        <w:t>Faux</w:t>
      </w:r>
    </w:p>
    <w:p w:rsidR="00275CD9" w:rsidRDefault="00275CD9" w:rsidP="00275CD9">
      <w:pPr>
        <w:tabs>
          <w:tab w:val="left" w:pos="284"/>
        </w:tabs>
        <w:spacing w:after="0" w:line="240" w:lineRule="auto"/>
        <w:jc w:val="both"/>
        <w:rPr>
          <w:rStyle w:val="fontstyle21"/>
          <w:b/>
          <w:bCs/>
        </w:rPr>
      </w:pPr>
    </w:p>
    <w:p w:rsidR="00275CD9" w:rsidRDefault="00275CD9" w:rsidP="00275CD9">
      <w:pPr>
        <w:tabs>
          <w:tab w:val="left" w:pos="284"/>
        </w:tabs>
        <w:spacing w:after="0" w:line="240" w:lineRule="auto"/>
        <w:jc w:val="both"/>
        <w:rPr>
          <w:rStyle w:val="fontstyle21"/>
          <w:b/>
          <w:bCs/>
        </w:rPr>
      </w:pPr>
    </w:p>
    <w:p w:rsidR="0065123F" w:rsidRDefault="0065123F" w:rsidP="00275CD9">
      <w:pPr>
        <w:tabs>
          <w:tab w:val="left" w:pos="284"/>
        </w:tabs>
        <w:spacing w:after="0" w:line="240" w:lineRule="auto"/>
        <w:jc w:val="both"/>
        <w:rPr>
          <w:rStyle w:val="fontstyle21"/>
          <w:b/>
          <w:bCs/>
        </w:rPr>
      </w:pPr>
    </w:p>
    <w:p w:rsidR="00275CD9" w:rsidRDefault="00275CD9" w:rsidP="00275CD9">
      <w:pPr>
        <w:tabs>
          <w:tab w:val="left" w:pos="284"/>
        </w:tabs>
        <w:spacing w:after="0" w:line="240" w:lineRule="auto"/>
        <w:jc w:val="both"/>
        <w:rPr>
          <w:rStyle w:val="fontstyle21"/>
          <w:b/>
          <w:bCs/>
        </w:rPr>
      </w:pPr>
    </w:p>
    <w:p w:rsidR="00275CD9" w:rsidRDefault="00275CD9" w:rsidP="0065123F">
      <w:pPr>
        <w:pStyle w:val="Paragraphedeliste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lastRenderedPageBreak/>
        <w:t>Suite à la régression de son activité, la société « Y » a décidé d’améliorer la qualité de son produit et de lancer une compagne publicitaire. C’est une stratégie de :</w:t>
      </w:r>
      <w:r w:rsidRPr="00914F6A">
        <w:rPr>
          <w:rStyle w:val="fontstyle01"/>
          <w:color w:val="FF0000"/>
        </w:rPr>
        <w:t xml:space="preserve"> </w:t>
      </w:r>
    </w:p>
    <w:p w:rsidR="00275CD9" w:rsidRDefault="00275CD9" w:rsidP="0065123F">
      <w:pPr>
        <w:pStyle w:val="Paragraphedeliste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fidélisation </w:t>
      </w:r>
    </w:p>
    <w:p w:rsidR="00275CD9" w:rsidRPr="0065123F" w:rsidRDefault="00275CD9" w:rsidP="0065123F">
      <w:pPr>
        <w:pStyle w:val="Paragraphedeliste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65123F">
        <w:rPr>
          <w:rStyle w:val="fontstyle21"/>
        </w:rPr>
        <w:t>relance </w:t>
      </w:r>
    </w:p>
    <w:p w:rsidR="00275CD9" w:rsidRDefault="00275CD9" w:rsidP="0065123F">
      <w:pPr>
        <w:pStyle w:val="Paragraphedeliste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préférence pour la marque</w:t>
      </w:r>
    </w:p>
    <w:p w:rsidR="00275CD9" w:rsidRDefault="00275CD9" w:rsidP="00275CD9">
      <w:pPr>
        <w:tabs>
          <w:tab w:val="left" w:pos="284"/>
        </w:tabs>
        <w:spacing w:after="0" w:line="240" w:lineRule="auto"/>
        <w:jc w:val="both"/>
        <w:rPr>
          <w:rStyle w:val="fontstyle21"/>
        </w:rPr>
      </w:pPr>
    </w:p>
    <w:p w:rsidR="00275CD9" w:rsidRDefault="00275CD9" w:rsidP="0065123F">
      <w:pPr>
        <w:pStyle w:val="Paragraphedeliste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23F">
        <w:rPr>
          <w:rStyle w:val="fontstyle01"/>
          <w:b w:val="0"/>
          <w:bCs w:val="0"/>
        </w:rPr>
        <w:t>Selon</w:t>
      </w:r>
      <w:r>
        <w:rPr>
          <w:rStyle w:val="fontstyle21"/>
          <w:b/>
          <w:bCs/>
        </w:rPr>
        <w:t xml:space="preserve"> </w:t>
      </w:r>
      <w:r w:rsidRPr="009E0D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Schultz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9E0D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 ne peut satisfaire un besoin que si le besoin précédent est déjà satisfait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:</w:t>
      </w:r>
      <w:r w:rsidRPr="00914F6A">
        <w:rPr>
          <w:rStyle w:val="fontstyle01"/>
          <w:color w:val="FF0000"/>
        </w:rPr>
        <w:t xml:space="preserve"> </w:t>
      </w:r>
    </w:p>
    <w:p w:rsidR="00275CD9" w:rsidRPr="009E0DF8" w:rsidRDefault="00275CD9" w:rsidP="00275CD9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</w:p>
    <w:p w:rsidR="00275CD9" w:rsidRPr="009E0DF8" w:rsidRDefault="00275CD9" w:rsidP="0065123F">
      <w:pPr>
        <w:pStyle w:val="Paragraphedeliste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9E0DF8">
        <w:rPr>
          <w:rStyle w:val="fontstyle21"/>
        </w:rPr>
        <w:t xml:space="preserve">Vrai </w:t>
      </w:r>
    </w:p>
    <w:p w:rsidR="00275CD9" w:rsidRPr="0065123F" w:rsidRDefault="00275CD9" w:rsidP="0065123F">
      <w:pPr>
        <w:pStyle w:val="Paragraphedeliste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65123F">
        <w:rPr>
          <w:rStyle w:val="fontstyle21"/>
        </w:rPr>
        <w:t>Faux</w:t>
      </w:r>
    </w:p>
    <w:p w:rsidR="00275CD9" w:rsidRDefault="00275CD9" w:rsidP="00275CD9">
      <w:pPr>
        <w:tabs>
          <w:tab w:val="left" w:pos="284"/>
        </w:tabs>
        <w:spacing w:after="0" w:line="240" w:lineRule="auto"/>
        <w:jc w:val="both"/>
        <w:rPr>
          <w:rStyle w:val="fontstyle21"/>
          <w:b/>
          <w:bCs/>
        </w:rPr>
      </w:pPr>
    </w:p>
    <w:p w:rsidR="00275CD9" w:rsidRDefault="00275CD9" w:rsidP="00275CD9">
      <w:pPr>
        <w:tabs>
          <w:tab w:val="left" w:pos="284"/>
        </w:tabs>
        <w:spacing w:after="0" w:line="240" w:lineRule="auto"/>
        <w:jc w:val="both"/>
        <w:rPr>
          <w:rStyle w:val="fontstyle21"/>
          <w:b/>
          <w:bCs/>
        </w:rPr>
      </w:pPr>
    </w:p>
    <w:p w:rsidR="00275CD9" w:rsidRDefault="00275CD9" w:rsidP="0065123F">
      <w:pPr>
        <w:pStyle w:val="Paragraphedeliste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23F">
        <w:rPr>
          <w:rStyle w:val="fontstyle01"/>
        </w:rPr>
        <w:t>Le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</w:t>
      </w:r>
      <w:r w:rsidRPr="00B369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arché potentiel du produit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est égal au :</w:t>
      </w:r>
      <w:r w:rsidRPr="00914F6A">
        <w:rPr>
          <w:rStyle w:val="fontstyle01"/>
          <w:color w:val="FF0000"/>
        </w:rPr>
        <w:t xml:space="preserve"> </w:t>
      </w:r>
    </w:p>
    <w:p w:rsidR="00275CD9" w:rsidRPr="0065123F" w:rsidRDefault="00275CD9" w:rsidP="00275CD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5CD9" w:rsidRPr="0065123F" w:rsidRDefault="00275CD9" w:rsidP="0065123F">
      <w:pPr>
        <w:pStyle w:val="Paragraphedeliste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65123F">
        <w:rPr>
          <w:rStyle w:val="fontstyle21"/>
        </w:rPr>
        <w:t>marché actuel du produit + les non consommateurs relatifs</w:t>
      </w:r>
    </w:p>
    <w:p w:rsidR="00275CD9" w:rsidRDefault="00275CD9" w:rsidP="0065123F">
      <w:pPr>
        <w:pStyle w:val="Paragraphedeliste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m</w:t>
      </w:r>
      <w:r w:rsidRPr="00B369FD">
        <w:rPr>
          <w:rStyle w:val="fontstyle21"/>
        </w:rPr>
        <w:t>arché actuel du produit</w:t>
      </w:r>
      <w:r>
        <w:rPr>
          <w:rStyle w:val="fontstyle21"/>
        </w:rPr>
        <w:t xml:space="preserve"> + les clients des concurrents</w:t>
      </w:r>
    </w:p>
    <w:p w:rsidR="00275CD9" w:rsidRDefault="00275CD9" w:rsidP="0065123F">
      <w:pPr>
        <w:pStyle w:val="Paragraphedeliste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 xml:space="preserve">marché actuel de l’entreprise + clients des concurrents </w:t>
      </w:r>
    </w:p>
    <w:p w:rsidR="00275CD9" w:rsidRPr="00B369FD" w:rsidRDefault="00275CD9" w:rsidP="00275CD9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</w:p>
    <w:p w:rsidR="00275CD9" w:rsidRDefault="00275CD9" w:rsidP="00275CD9">
      <w:pPr>
        <w:tabs>
          <w:tab w:val="left" w:pos="284"/>
        </w:tabs>
        <w:spacing w:after="0" w:line="240" w:lineRule="auto"/>
        <w:jc w:val="both"/>
        <w:rPr>
          <w:rStyle w:val="fontstyle21"/>
          <w:b/>
          <w:bCs/>
        </w:rPr>
      </w:pPr>
    </w:p>
    <w:p w:rsidR="00275CD9" w:rsidRDefault="00275CD9" w:rsidP="0065123F">
      <w:pPr>
        <w:pStyle w:val="Paragraphedeliste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question suivante : « </w:t>
      </w:r>
      <w:r w:rsidRPr="00285E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Quel support publicitaire choisir pour améli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orer la notoriété de ma marque? » est une:</w:t>
      </w:r>
      <w:r w:rsidRPr="00914F6A">
        <w:rPr>
          <w:rStyle w:val="fontstyle01"/>
          <w:color w:val="FF0000"/>
        </w:rPr>
        <w:t xml:space="preserve"> </w:t>
      </w:r>
    </w:p>
    <w:p w:rsidR="00275CD9" w:rsidRPr="0065123F" w:rsidRDefault="00275CD9" w:rsidP="0065123F">
      <w:pPr>
        <w:pStyle w:val="Paragraphedeliste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65123F">
        <w:rPr>
          <w:rStyle w:val="fontstyle21"/>
        </w:rPr>
        <w:t>question marketing</w:t>
      </w:r>
    </w:p>
    <w:p w:rsidR="00275CD9" w:rsidRPr="00285E78" w:rsidRDefault="00275CD9" w:rsidP="0065123F">
      <w:pPr>
        <w:pStyle w:val="Paragraphedeliste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285E78">
        <w:rPr>
          <w:rStyle w:val="fontstyle21"/>
        </w:rPr>
        <w:t xml:space="preserve">question </w:t>
      </w:r>
      <w:r>
        <w:rPr>
          <w:rStyle w:val="fontstyle21"/>
        </w:rPr>
        <w:t>de recherche</w:t>
      </w:r>
    </w:p>
    <w:p w:rsidR="00275CD9" w:rsidRPr="00285E78" w:rsidRDefault="00275CD9" w:rsidP="0065123F">
      <w:pPr>
        <w:pStyle w:val="Paragraphedeliste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285E78">
        <w:rPr>
          <w:rStyle w:val="fontstyle21"/>
        </w:rPr>
        <w:t xml:space="preserve">question de notoriété </w:t>
      </w:r>
    </w:p>
    <w:p w:rsidR="00275CD9" w:rsidRDefault="00275CD9" w:rsidP="00275CD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5CD9" w:rsidRPr="00285E78" w:rsidRDefault="00275CD9" w:rsidP="00275CD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5CD9" w:rsidRDefault="00275CD9" w:rsidP="00275CD9">
      <w:pPr>
        <w:tabs>
          <w:tab w:val="left" w:pos="284"/>
        </w:tabs>
        <w:spacing w:after="0" w:line="240" w:lineRule="auto"/>
        <w:jc w:val="both"/>
        <w:rPr>
          <w:rStyle w:val="fontstyle21"/>
          <w:b/>
          <w:bCs/>
        </w:rPr>
      </w:pPr>
    </w:p>
    <w:p w:rsidR="00275CD9" w:rsidRDefault="00275CD9" w:rsidP="0065123F">
      <w:pPr>
        <w:pStyle w:val="Paragraphedeliste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Style w:val="fontstyle21"/>
          <w:b/>
          <w:bCs/>
        </w:rPr>
      </w:pPr>
      <w:r>
        <w:rPr>
          <w:rStyle w:val="fontstyle21"/>
          <w:b/>
          <w:bCs/>
        </w:rPr>
        <w:t>Le processus d’achat des consommateurs comporte :</w:t>
      </w:r>
      <w:r w:rsidRPr="00914F6A">
        <w:rPr>
          <w:rStyle w:val="fontstyle01"/>
          <w:color w:val="FF0000"/>
        </w:rPr>
        <w:t xml:space="preserve"> </w:t>
      </w:r>
    </w:p>
    <w:p w:rsidR="00275CD9" w:rsidRDefault="00275CD9" w:rsidP="00275CD9">
      <w:pPr>
        <w:tabs>
          <w:tab w:val="left" w:pos="284"/>
        </w:tabs>
        <w:spacing w:after="0" w:line="240" w:lineRule="auto"/>
        <w:jc w:val="both"/>
        <w:rPr>
          <w:rStyle w:val="fontstyle21"/>
          <w:b/>
          <w:bCs/>
        </w:rPr>
      </w:pPr>
    </w:p>
    <w:p w:rsidR="00275CD9" w:rsidRPr="00914F6A" w:rsidRDefault="00275CD9" w:rsidP="0065123F">
      <w:pPr>
        <w:pStyle w:val="Paragraphedeliste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914F6A">
        <w:rPr>
          <w:rStyle w:val="fontstyle21"/>
        </w:rPr>
        <w:t>3 étapes</w:t>
      </w:r>
    </w:p>
    <w:p w:rsidR="00275CD9" w:rsidRPr="0065123F" w:rsidRDefault="00275CD9" w:rsidP="0065123F">
      <w:pPr>
        <w:pStyle w:val="Paragraphedeliste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65123F">
        <w:rPr>
          <w:rStyle w:val="fontstyle21"/>
        </w:rPr>
        <w:t xml:space="preserve">5 étapes </w:t>
      </w:r>
    </w:p>
    <w:p w:rsidR="00275CD9" w:rsidRDefault="00275CD9" w:rsidP="0065123F">
      <w:pPr>
        <w:pStyle w:val="Paragraphedeliste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914F6A">
        <w:rPr>
          <w:rStyle w:val="fontstyle21"/>
        </w:rPr>
        <w:t xml:space="preserve">8 étapes </w:t>
      </w:r>
    </w:p>
    <w:p w:rsidR="00275CD9" w:rsidRDefault="00275CD9" w:rsidP="00275CD9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</w:p>
    <w:p w:rsidR="00275CD9" w:rsidRPr="0059476D" w:rsidRDefault="00275CD9" w:rsidP="0065123F">
      <w:pPr>
        <w:pStyle w:val="Paragraphedeliste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 w:rsidRPr="0065123F">
        <w:rPr>
          <w:rStyle w:val="fontstyle21"/>
        </w:rPr>
        <w:t>Le</w:t>
      </w:r>
      <w:r>
        <w:rPr>
          <w:rStyle w:val="fontstyle01"/>
        </w:rPr>
        <w:t xml:space="preserve"> prescripteur c’est celui : </w:t>
      </w:r>
    </w:p>
    <w:p w:rsidR="00275CD9" w:rsidRDefault="00275CD9" w:rsidP="0065123F">
      <w:pPr>
        <w:pStyle w:val="Paragraphedeliste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qui effectue l’acte d’achat;</w:t>
      </w:r>
      <w:bookmarkStart w:id="0" w:name="_GoBack"/>
      <w:bookmarkEnd w:id="0"/>
    </w:p>
    <w:p w:rsidR="00275CD9" w:rsidRDefault="00275CD9" w:rsidP="0065123F">
      <w:pPr>
        <w:pStyle w:val="Paragraphedeliste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qui finance l’achat ;</w:t>
      </w:r>
    </w:p>
    <w:p w:rsidR="00275CD9" w:rsidRPr="0065123F" w:rsidRDefault="00275CD9" w:rsidP="0065123F">
      <w:pPr>
        <w:pStyle w:val="Paragraphedeliste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65123F">
        <w:rPr>
          <w:rStyle w:val="fontstyle21"/>
        </w:rPr>
        <w:t>qui initie la décision d’achat.</w:t>
      </w:r>
    </w:p>
    <w:p w:rsidR="00275CD9" w:rsidRPr="00914F6A" w:rsidRDefault="00275CD9" w:rsidP="00275CD9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</w:p>
    <w:p w:rsidR="00275CD9" w:rsidRPr="004E427E" w:rsidRDefault="00275CD9" w:rsidP="00275CD9">
      <w:pPr>
        <w:tabs>
          <w:tab w:val="left" w:pos="284"/>
        </w:tabs>
        <w:spacing w:after="0" w:line="240" w:lineRule="auto"/>
        <w:jc w:val="both"/>
        <w:rPr>
          <w:rStyle w:val="fontstyle21"/>
        </w:rPr>
      </w:pPr>
      <w:r>
        <w:rPr>
          <w:rStyle w:val="fontstyle01"/>
        </w:rPr>
        <w:t xml:space="preserve"> </w:t>
      </w:r>
    </w:p>
    <w:p w:rsidR="00275CD9" w:rsidRPr="004E427E" w:rsidRDefault="00275CD9" w:rsidP="00275CD9">
      <w:pPr>
        <w:tabs>
          <w:tab w:val="left" w:pos="284"/>
        </w:tabs>
        <w:spacing w:after="0" w:line="240" w:lineRule="auto"/>
        <w:jc w:val="both"/>
        <w:rPr>
          <w:rStyle w:val="fontstyle21"/>
        </w:rPr>
      </w:pPr>
    </w:p>
    <w:p w:rsidR="0059476D" w:rsidRPr="00275CD9" w:rsidRDefault="0059476D" w:rsidP="00275CD9">
      <w:pPr>
        <w:rPr>
          <w:rStyle w:val="fontstyle01"/>
          <w:rFonts w:asciiTheme="minorHAnsi" w:hAnsiTheme="minorHAnsi" w:cstheme="minorBidi"/>
          <w:b w:val="0"/>
          <w:bCs w:val="0"/>
          <w:color w:val="auto"/>
          <w:sz w:val="22"/>
        </w:rPr>
      </w:pPr>
    </w:p>
    <w:sectPr w:rsidR="0059476D" w:rsidRPr="00275CD9" w:rsidSect="00275CD9">
      <w:type w:val="continuous"/>
      <w:pgSz w:w="16838" w:h="23811" w:code="8"/>
      <w:pgMar w:top="720" w:right="993" w:bottom="720" w:left="720" w:header="993" w:footer="364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07D" w:rsidRDefault="0091207D" w:rsidP="00125746">
      <w:pPr>
        <w:spacing w:after="0" w:line="240" w:lineRule="auto"/>
      </w:pPr>
      <w:r>
        <w:separator/>
      </w:r>
    </w:p>
  </w:endnote>
  <w:endnote w:type="continuationSeparator" w:id="1">
    <w:p w:rsidR="0091207D" w:rsidRDefault="0091207D" w:rsidP="0012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05" w:rsidRDefault="00037F76" w:rsidP="00DC77CD">
    <w:pPr>
      <w:pStyle w:val="Pieddepage"/>
    </w:pPr>
    <w:r w:rsidRPr="00037F76">
      <w:rPr>
        <w:rFonts w:asciiTheme="majorHAnsi" w:eastAsiaTheme="majorEastAsia" w:hAnsiTheme="majorHAnsi" w:cstheme="majorBidi"/>
        <w:noProof/>
        <w:sz w:val="28"/>
        <w:szCs w:val="28"/>
        <w:lang w:eastAsia="fr-FR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Organigramme : Alternative 27" o:spid="_x0000_s4098" type="#_x0000_t176" style="position:absolute;margin-left:1075pt;margin-top:9.25pt;width:36.3pt;height:32.2pt;z-index:251664384;visibility:visible;mso-position-horizontal-relative:margin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" filled="f" fillcolor="#5c83b4" stroked="f" strokecolor="#737373">
          <v:textbox style="mso-next-textbox:#Organigramme : Alternative 27">
            <w:txbxContent>
              <w:p w:rsidR="00DC4C05" w:rsidRPr="00DC4C05" w:rsidRDefault="00F60810" w:rsidP="00DC4C05">
                <w:pPr>
                  <w:pStyle w:val="Pieddepage"/>
                  <w:pBdr>
                    <w:top w:val="single" w:sz="12" w:space="1" w:color="A5A5A5" w:themeColor="accent3"/>
                    <w:bottom w:val="single" w:sz="48" w:space="1" w:color="A5A5A5" w:themeColor="accent3"/>
                  </w:pBd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1</w:t>
                </w:r>
              </w:p>
            </w:txbxContent>
          </v:textbox>
          <w10:wrap anchorx="margin" anchory="margin"/>
        </v:shape>
      </w:pict>
    </w:r>
    <w:r w:rsidRPr="00037F76">
      <w:rPr>
        <w:rFonts w:ascii="Times New Roman" w:hAnsi="Times New Roman" w:cs="Times New Roman"/>
        <w:b/>
        <w:bCs/>
        <w:noProof/>
        <w:color w:val="000000"/>
        <w:sz w:val="24"/>
        <w:szCs w:val="24"/>
        <w:lang w:eastAsia="fr-FR"/>
      </w:rPr>
      <w:pict>
        <v:line id="Connecteur droit 26" o:spid="_x0000_s4097" style="position:absolute;z-index:251662336;visibility:visible" from="1.75pt,-10.7pt" to="1109.25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" strokecolor="black [3200]" strokeweight="1.5pt">
          <v:stroke joinstyle="miter"/>
        </v:line>
      </w:pict>
    </w:r>
    <w:r w:rsidR="00DC77CD" w:rsidRPr="00183313">
      <w:rPr>
        <w:rStyle w:val="fontstyle01"/>
        <w:rFonts w:ascii="Monotype Corsiva" w:hAnsi="Monotype Corsiva"/>
        <w:i/>
        <w:iCs/>
        <w:sz w:val="28"/>
        <w:szCs w:val="28"/>
      </w:rPr>
      <w:t xml:space="preserve"> </w:t>
    </w:r>
    <w:r w:rsidR="00DC4C05" w:rsidRPr="00183313">
      <w:rPr>
        <w:rStyle w:val="fontstyle01"/>
        <w:rFonts w:ascii="Monotype Corsiva" w:hAnsi="Monotype Corsiva"/>
        <w:i/>
        <w:iCs/>
        <w:sz w:val="28"/>
        <w:szCs w:val="28"/>
      </w:rPr>
      <w:t>Bon Courage</w:t>
    </w:r>
    <w:r w:rsidR="00DC77CD">
      <w:rPr>
        <w:rStyle w:val="fontstyle01"/>
        <w:rFonts w:ascii="Monotype Corsiva" w:hAnsi="Monotype Corsiva"/>
        <w:i/>
        <w:iCs/>
        <w:sz w:val="28"/>
        <w:szCs w:val="28"/>
      </w:rPr>
      <w:t> 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07D" w:rsidRDefault="0091207D" w:rsidP="00125746">
      <w:pPr>
        <w:spacing w:after="0" w:line="240" w:lineRule="auto"/>
      </w:pPr>
      <w:r>
        <w:separator/>
      </w:r>
    </w:p>
  </w:footnote>
  <w:footnote w:type="continuationSeparator" w:id="1">
    <w:p w:rsidR="0091207D" w:rsidRDefault="0091207D" w:rsidP="00125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46" w:rsidRDefault="00037F76" w:rsidP="00125746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9" o:spid="_x0000_s4099" type="#_x0000_t202" style="position:absolute;margin-left:378.15pt;margin-top:-12.1pt;width:449.55pt;height:57.6pt;z-index:2516613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" fillcolor="white [3201]" strokeweight="4.5pt">
          <v:textbox>
            <w:txbxContent>
              <w:p w:rsidR="00125746" w:rsidRPr="00B51BDC" w:rsidRDefault="00183313" w:rsidP="00B51BDC">
                <w:pPr>
                  <w:spacing w:after="60" w:line="240" w:lineRule="auto"/>
                  <w:jc w:val="center"/>
                  <w:rPr>
                    <w:rFonts w:cs="Times New Roman"/>
                    <w:bCs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>Examen du M</w:t>
                </w:r>
                <w:r w:rsidR="00125746" w:rsidRPr="00125746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 xml:space="preserve">odule </w:t>
                </w:r>
                <w:r w:rsidR="00B51BDC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 xml:space="preserve">Marketing de base- </w:t>
                </w:r>
                <w:r w:rsidR="00125746" w:rsidRPr="00183313">
                  <w:rPr>
                    <w:rFonts w:cs="Times New Roman"/>
                    <w:bCs/>
                    <w:color w:val="000000" w:themeColor="text1"/>
                    <w:sz w:val="32"/>
                    <w:szCs w:val="32"/>
                  </w:rPr>
                  <w:t>S</w:t>
                </w:r>
                <w:r w:rsidR="00B51BDC" w:rsidRPr="00B51BDC">
                  <w:rPr>
                    <w:rFonts w:cs="Times New Roman"/>
                    <w:bCs/>
                    <w:color w:val="000000" w:themeColor="text1"/>
                    <w:sz w:val="32"/>
                    <w:szCs w:val="32"/>
                  </w:rPr>
                  <w:t>e</w:t>
                </w:r>
                <w:r w:rsidR="00B51BDC">
                  <w:rPr>
                    <w:rFonts w:cs="Times New Roman"/>
                    <w:bCs/>
                    <w:color w:val="000000" w:themeColor="text1"/>
                    <w:sz w:val="32"/>
                    <w:szCs w:val="32"/>
                  </w:rPr>
                  <w:t>mestre 3</w:t>
                </w:r>
              </w:p>
              <w:p w:rsidR="00125746" w:rsidRPr="00125746" w:rsidRDefault="00125746" w:rsidP="00275CD9">
                <w:pPr>
                  <w:spacing w:after="60"/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125746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>Filière Sci</w:t>
                </w:r>
                <w:r w:rsidR="00183313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>ences</w:t>
                </w:r>
                <w:r w:rsidRPr="00125746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 xml:space="preserve"> Economiques et Gestion / Session </w:t>
                </w:r>
                <w:r w:rsidR="00275CD9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>de rattrapage</w:t>
                </w:r>
              </w:p>
              <w:p w:rsidR="00125746" w:rsidRDefault="00125746" w:rsidP="00125746">
                <w:pPr>
                  <w:jc w:val="center"/>
                </w:pPr>
              </w:p>
            </w:txbxContent>
          </v:textbox>
          <w10:wrap anchorx="page"/>
        </v:shape>
      </w:pict>
    </w:r>
    <w:r w:rsidR="00125746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-84704</wp:posOffset>
          </wp:positionH>
          <wp:positionV relativeFrom="paragraph">
            <wp:posOffset>-179346</wp:posOffset>
          </wp:positionV>
          <wp:extent cx="2231390" cy="530225"/>
          <wp:effectExtent l="0" t="0" r="0" b="3175"/>
          <wp:wrapNone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4976" w:type="pct"/>
      <w:tblInd w:w="-14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3902"/>
      <w:gridCol w:w="1379"/>
    </w:tblGrid>
    <w:tr w:rsidR="00125746" w:rsidRPr="00812BBD" w:rsidTr="00183313">
      <w:trPr>
        <w:trHeight w:val="502"/>
      </w:trPr>
      <w:tc>
        <w:tcPr>
          <w:tcW w:w="20250" w:type="dxa"/>
        </w:tcPr>
        <w:p w:rsidR="00125746" w:rsidRDefault="00125746" w:rsidP="00125746">
          <w:pPr>
            <w:pStyle w:val="En-tte"/>
            <w:tabs>
              <w:tab w:val="clear" w:pos="4536"/>
              <w:tab w:val="clear" w:pos="9072"/>
              <w:tab w:val="left" w:pos="3645"/>
            </w:tabs>
            <w:jc w:val="center"/>
            <w:rPr>
              <w:b/>
              <w:bCs/>
            </w:rPr>
          </w:pPr>
        </w:p>
        <w:p w:rsidR="00125746" w:rsidRPr="00810E84" w:rsidRDefault="00125746" w:rsidP="00125746">
          <w:pPr>
            <w:pStyle w:val="En-tte"/>
            <w:tabs>
              <w:tab w:val="clear" w:pos="4536"/>
              <w:tab w:val="clear" w:pos="9072"/>
              <w:tab w:val="left" w:pos="3645"/>
            </w:tabs>
            <w:jc w:val="center"/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</w:pPr>
        </w:p>
      </w:tc>
      <w:sdt>
        <w:sdtPr>
          <w:rPr>
            <w:rFonts w:asciiTheme="majorBidi" w:eastAsiaTheme="majorEastAsia" w:hAnsiTheme="majorBidi" w:cstheme="majorBidi"/>
            <w:b/>
            <w:bCs/>
          </w:rPr>
          <w:alias w:val="Année"/>
          <w:id w:val="-957871600"/>
          <w:placeholder>
            <w:docPart w:val="12E79DC5FB404B809FD87F9AFC126FC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475" w:type="dxa"/>
            </w:tcPr>
            <w:p w:rsidR="00125746" w:rsidRPr="00812BBD" w:rsidRDefault="00125746" w:rsidP="00EE0CFC">
              <w:pPr>
                <w:pStyle w:val="En-tte"/>
                <w:rPr>
                  <w:rFonts w:asciiTheme="majorBidi" w:eastAsiaTheme="majorEastAsia" w:hAnsiTheme="majorBidi" w:cstheme="majorBidi"/>
                  <w:b/>
                  <w:bCs/>
                  <w:color w:val="5B9BD5" w:themeColor="accent1"/>
                  <w:sz w:val="24"/>
                  <w:szCs w:val="24"/>
                </w:rPr>
              </w:pPr>
              <w:r>
                <w:rPr>
                  <w:rFonts w:asciiTheme="majorBidi" w:eastAsiaTheme="majorEastAsia" w:hAnsiTheme="majorBidi" w:cstheme="majorBidi"/>
                  <w:b/>
                  <w:bCs/>
                </w:rPr>
                <w:t>20</w:t>
              </w:r>
              <w:r w:rsidR="00EE6FB9">
                <w:rPr>
                  <w:rFonts w:asciiTheme="majorBidi" w:eastAsiaTheme="majorEastAsia" w:hAnsiTheme="majorBidi" w:cstheme="majorBidi"/>
                  <w:b/>
                  <w:bCs/>
                </w:rPr>
                <w:t>21</w:t>
              </w:r>
              <w:r>
                <w:rPr>
                  <w:rFonts w:asciiTheme="majorBidi" w:eastAsiaTheme="majorEastAsia" w:hAnsiTheme="majorBidi" w:cstheme="majorBidi"/>
                  <w:b/>
                  <w:bCs/>
                </w:rPr>
                <w:t>/202</w:t>
              </w:r>
              <w:r w:rsidR="00EE6FB9">
                <w:rPr>
                  <w:rFonts w:asciiTheme="majorBidi" w:eastAsiaTheme="majorEastAsia" w:hAnsiTheme="majorBidi" w:cstheme="majorBidi"/>
                  <w:b/>
                  <w:bCs/>
                </w:rPr>
                <w:t>2</w:t>
              </w:r>
            </w:p>
          </w:tc>
        </w:sdtContent>
      </w:sdt>
    </w:tr>
  </w:tbl>
  <w:p w:rsidR="00125746" w:rsidRDefault="00125746" w:rsidP="0018331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9F6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95E7A0D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DDA158A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11F05F78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4426810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E1706FD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20760FE0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2C017012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2DE91170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322A3624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33FB7022"/>
    <w:multiLevelType w:val="hybridMultilevel"/>
    <w:tmpl w:val="1E96ACD4"/>
    <w:lvl w:ilvl="0" w:tplc="7A708E2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4073716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34ED3762"/>
    <w:multiLevelType w:val="hybridMultilevel"/>
    <w:tmpl w:val="1324907A"/>
    <w:lvl w:ilvl="0" w:tplc="EAA8C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34E02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387654B2"/>
    <w:multiLevelType w:val="hybridMultilevel"/>
    <w:tmpl w:val="F4DC2950"/>
    <w:lvl w:ilvl="0" w:tplc="DE748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27B13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4951720D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496F6D51"/>
    <w:multiLevelType w:val="hybridMultilevel"/>
    <w:tmpl w:val="441C6B7A"/>
    <w:lvl w:ilvl="0" w:tplc="515A82E6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30A751D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5D3A4C02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5DF964A0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612D4306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66687A8D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6D70232D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71620794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7D6325D4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2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19"/>
  </w:num>
  <w:num w:numId="10">
    <w:abstractNumId w:val="0"/>
  </w:num>
  <w:num w:numId="11">
    <w:abstractNumId w:val="25"/>
  </w:num>
  <w:num w:numId="12">
    <w:abstractNumId w:val="8"/>
  </w:num>
  <w:num w:numId="13">
    <w:abstractNumId w:val="23"/>
  </w:num>
  <w:num w:numId="14">
    <w:abstractNumId w:val="22"/>
  </w:num>
  <w:num w:numId="15">
    <w:abstractNumId w:val="9"/>
  </w:num>
  <w:num w:numId="16">
    <w:abstractNumId w:val="2"/>
  </w:num>
  <w:num w:numId="17">
    <w:abstractNumId w:val="21"/>
  </w:num>
  <w:num w:numId="18">
    <w:abstractNumId w:val="4"/>
  </w:num>
  <w:num w:numId="19">
    <w:abstractNumId w:val="13"/>
  </w:num>
  <w:num w:numId="20">
    <w:abstractNumId w:val="16"/>
  </w:num>
  <w:num w:numId="21">
    <w:abstractNumId w:val="24"/>
  </w:num>
  <w:num w:numId="22">
    <w:abstractNumId w:val="15"/>
  </w:num>
  <w:num w:numId="23">
    <w:abstractNumId w:val="10"/>
  </w:num>
  <w:num w:numId="24">
    <w:abstractNumId w:val="11"/>
  </w:num>
  <w:num w:numId="25">
    <w:abstractNumId w:val="12"/>
  </w:num>
  <w:num w:numId="26">
    <w:abstractNumId w:val="1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5252B"/>
    <w:rsid w:val="000319F0"/>
    <w:rsid w:val="00037F76"/>
    <w:rsid w:val="00047547"/>
    <w:rsid w:val="000C1DF9"/>
    <w:rsid w:val="000C59FD"/>
    <w:rsid w:val="00115A51"/>
    <w:rsid w:val="00125746"/>
    <w:rsid w:val="0014199B"/>
    <w:rsid w:val="00157D5F"/>
    <w:rsid w:val="00183313"/>
    <w:rsid w:val="00190366"/>
    <w:rsid w:val="00192FAF"/>
    <w:rsid w:val="0019530A"/>
    <w:rsid w:val="001E3407"/>
    <w:rsid w:val="001F3EA4"/>
    <w:rsid w:val="00275CD9"/>
    <w:rsid w:val="00285D45"/>
    <w:rsid w:val="00285E78"/>
    <w:rsid w:val="002C006B"/>
    <w:rsid w:val="002D19F5"/>
    <w:rsid w:val="00320C08"/>
    <w:rsid w:val="00324C2C"/>
    <w:rsid w:val="0034578F"/>
    <w:rsid w:val="00345DBF"/>
    <w:rsid w:val="0039367A"/>
    <w:rsid w:val="00396FCB"/>
    <w:rsid w:val="003C3922"/>
    <w:rsid w:val="003F3A00"/>
    <w:rsid w:val="00467218"/>
    <w:rsid w:val="0047093A"/>
    <w:rsid w:val="004C7232"/>
    <w:rsid w:val="004E427E"/>
    <w:rsid w:val="00553CCF"/>
    <w:rsid w:val="00555E57"/>
    <w:rsid w:val="00556509"/>
    <w:rsid w:val="00581771"/>
    <w:rsid w:val="00586F9A"/>
    <w:rsid w:val="00590D1F"/>
    <w:rsid w:val="00592323"/>
    <w:rsid w:val="0059476D"/>
    <w:rsid w:val="006425CF"/>
    <w:rsid w:val="0065123F"/>
    <w:rsid w:val="00691C99"/>
    <w:rsid w:val="006B3678"/>
    <w:rsid w:val="006F03E8"/>
    <w:rsid w:val="006F56CA"/>
    <w:rsid w:val="00735852"/>
    <w:rsid w:val="00746BE4"/>
    <w:rsid w:val="00756212"/>
    <w:rsid w:val="007D2645"/>
    <w:rsid w:val="0082082A"/>
    <w:rsid w:val="00831466"/>
    <w:rsid w:val="00856809"/>
    <w:rsid w:val="008749D6"/>
    <w:rsid w:val="008F60B3"/>
    <w:rsid w:val="0091207D"/>
    <w:rsid w:val="00914F6A"/>
    <w:rsid w:val="009436A0"/>
    <w:rsid w:val="00950B42"/>
    <w:rsid w:val="0096540A"/>
    <w:rsid w:val="00977E2F"/>
    <w:rsid w:val="009816AF"/>
    <w:rsid w:val="009D150F"/>
    <w:rsid w:val="009D2FB7"/>
    <w:rsid w:val="009E0524"/>
    <w:rsid w:val="009E0DF8"/>
    <w:rsid w:val="009F287D"/>
    <w:rsid w:val="009F60F2"/>
    <w:rsid w:val="00A46B58"/>
    <w:rsid w:val="00A6034B"/>
    <w:rsid w:val="00A92D9A"/>
    <w:rsid w:val="00AB4018"/>
    <w:rsid w:val="00B03662"/>
    <w:rsid w:val="00B11A86"/>
    <w:rsid w:val="00B12164"/>
    <w:rsid w:val="00B369FD"/>
    <w:rsid w:val="00B51BDC"/>
    <w:rsid w:val="00B5252B"/>
    <w:rsid w:val="00BB3DFE"/>
    <w:rsid w:val="00BE222E"/>
    <w:rsid w:val="00C15ACA"/>
    <w:rsid w:val="00C17ABA"/>
    <w:rsid w:val="00C2444B"/>
    <w:rsid w:val="00C371AC"/>
    <w:rsid w:val="00C7689A"/>
    <w:rsid w:val="00CC3873"/>
    <w:rsid w:val="00CF5AD5"/>
    <w:rsid w:val="00D664DC"/>
    <w:rsid w:val="00D821A2"/>
    <w:rsid w:val="00D95E65"/>
    <w:rsid w:val="00DA0390"/>
    <w:rsid w:val="00DA7B3D"/>
    <w:rsid w:val="00DB2961"/>
    <w:rsid w:val="00DC4C05"/>
    <w:rsid w:val="00DC77CD"/>
    <w:rsid w:val="00E0790A"/>
    <w:rsid w:val="00E167DF"/>
    <w:rsid w:val="00E17BB7"/>
    <w:rsid w:val="00E84C59"/>
    <w:rsid w:val="00EA12E0"/>
    <w:rsid w:val="00EB4533"/>
    <w:rsid w:val="00EC558C"/>
    <w:rsid w:val="00EE0CFC"/>
    <w:rsid w:val="00EE6FB9"/>
    <w:rsid w:val="00F13A8B"/>
    <w:rsid w:val="00F60810"/>
    <w:rsid w:val="00F77B4C"/>
    <w:rsid w:val="00F96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2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52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2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5746"/>
  </w:style>
  <w:style w:type="paragraph" w:styleId="Pieddepage">
    <w:name w:val="footer"/>
    <w:basedOn w:val="Normal"/>
    <w:link w:val="PieddepageCar"/>
    <w:uiPriority w:val="99"/>
    <w:unhideWhenUsed/>
    <w:rsid w:val="0012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5746"/>
  </w:style>
  <w:style w:type="character" w:customStyle="1" w:styleId="fontstyle01">
    <w:name w:val="fontstyle01"/>
    <w:basedOn w:val="Policepardfaut"/>
    <w:rsid w:val="0012574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1257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C4C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E79DC5FB404B809FD87F9AFC126F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EFE46F-6C15-4524-86D1-F39964C64983}"/>
      </w:docPartPr>
      <w:docPartBody>
        <w:p w:rsidR="00530756" w:rsidRDefault="00932894" w:rsidP="00932894">
          <w:pPr>
            <w:pStyle w:val="12E79DC5FB404B809FD87F9AFC126FC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A6941"/>
    <w:rsid w:val="000F60D0"/>
    <w:rsid w:val="00316304"/>
    <w:rsid w:val="0048501A"/>
    <w:rsid w:val="004F2E5D"/>
    <w:rsid w:val="00530756"/>
    <w:rsid w:val="005A6941"/>
    <w:rsid w:val="005C1981"/>
    <w:rsid w:val="00932894"/>
    <w:rsid w:val="009B40EB"/>
    <w:rsid w:val="00F10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18FEE6FDE9F4F7DAC2FB23EA54D3FEC">
    <w:name w:val="D18FEE6FDE9F4F7DAC2FB23EA54D3FEC"/>
    <w:rsid w:val="005A6941"/>
  </w:style>
  <w:style w:type="paragraph" w:customStyle="1" w:styleId="2C7948F8D97848F1B75F5B89D5DBCF65">
    <w:name w:val="2C7948F8D97848F1B75F5B89D5DBCF65"/>
    <w:rsid w:val="005A6941"/>
  </w:style>
  <w:style w:type="paragraph" w:customStyle="1" w:styleId="12E79DC5FB404B809FD87F9AFC126FCD">
    <w:name w:val="12E79DC5FB404B809FD87F9AFC126FCD"/>
    <w:rsid w:val="00932894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2021/2022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FPE</dc:creator>
  <cp:lastModifiedBy>Utilisateur Windows</cp:lastModifiedBy>
  <cp:revision>3</cp:revision>
  <cp:lastPrinted>2020-08-29T18:02:00Z</cp:lastPrinted>
  <dcterms:created xsi:type="dcterms:W3CDTF">2023-12-11T19:42:00Z</dcterms:created>
  <dcterms:modified xsi:type="dcterms:W3CDTF">2023-12-11T19:49:00Z</dcterms:modified>
</cp:coreProperties>
</file>