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63F" w:rsidRDefault="00FE663F" w:rsidP="00FE663F">
      <w:pPr>
        <w:rPr>
          <w:lang w:val="en-US"/>
        </w:rPr>
      </w:pPr>
      <w:r>
        <w:rPr>
          <w:noProof/>
          <w:lang w:eastAsia="fr-FR"/>
        </w:rPr>
        <w:drawing>
          <wp:inline distT="0" distB="0" distL="0" distR="0">
            <wp:extent cx="5764528" cy="883920"/>
            <wp:effectExtent l="19050" t="0" r="7622" b="0"/>
            <wp:docPr id="1" name="Image 1" descr="Résultat de recherche d'images pour &quot;faculté d&quot;economie mekne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faculté d&quot;economie meknes&quot;"/>
                    <pic:cNvPicPr>
                      <a:picLocks noChangeAspect="1" noChangeArrowheads="1"/>
                    </pic:cNvPicPr>
                  </pic:nvPicPr>
                  <pic:blipFill>
                    <a:blip r:embed="rId4"/>
                    <a:srcRect/>
                    <a:stretch>
                      <a:fillRect/>
                    </a:stretch>
                  </pic:blipFill>
                  <pic:spPr bwMode="auto">
                    <a:xfrm>
                      <a:off x="0" y="0"/>
                      <a:ext cx="5771272" cy="884954"/>
                    </a:xfrm>
                    <a:prstGeom prst="rect">
                      <a:avLst/>
                    </a:prstGeom>
                    <a:noFill/>
                    <a:ln w="9525">
                      <a:noFill/>
                      <a:miter lim="800000"/>
                      <a:headEnd/>
                      <a:tailEnd/>
                    </a:ln>
                  </pic:spPr>
                </pic:pic>
              </a:graphicData>
            </a:graphic>
          </wp:inline>
        </w:drawing>
      </w:r>
    </w:p>
    <w:p w:rsidR="00FE663F" w:rsidRDefault="00FE663F" w:rsidP="00FE663F">
      <w:pPr>
        <w:rPr>
          <w:b/>
          <w:bCs/>
          <w:sz w:val="32"/>
          <w:szCs w:val="32"/>
          <w:lang w:val="en-US"/>
        </w:rPr>
      </w:pPr>
      <w:r>
        <w:rPr>
          <w:b/>
          <w:bCs/>
          <w:sz w:val="32"/>
          <w:szCs w:val="32"/>
          <w:lang w:val="en-US"/>
        </w:rPr>
        <w:t>Master Studies:  Law S7</w:t>
      </w:r>
      <w:r w:rsidR="00851A79">
        <w:rPr>
          <w:b/>
          <w:bCs/>
          <w:sz w:val="32"/>
          <w:szCs w:val="32"/>
          <w:lang w:val="en-US"/>
        </w:rPr>
        <w:t xml:space="preserve">             </w:t>
      </w:r>
      <w:r w:rsidR="00F807E4">
        <w:rPr>
          <w:b/>
          <w:bCs/>
          <w:sz w:val="32"/>
          <w:szCs w:val="32"/>
          <w:lang w:val="en-US"/>
        </w:rPr>
        <w:t xml:space="preserve">                 </w:t>
      </w:r>
      <w:r w:rsidR="00851A79">
        <w:rPr>
          <w:b/>
          <w:bCs/>
          <w:sz w:val="32"/>
          <w:szCs w:val="32"/>
          <w:lang w:val="en-US"/>
        </w:rPr>
        <w:t xml:space="preserve"> - English Course-</w:t>
      </w:r>
    </w:p>
    <w:p w:rsidR="00FE663F" w:rsidRDefault="00FE663F" w:rsidP="00FE663F">
      <w:pPr>
        <w:spacing w:after="0" w:line="240" w:lineRule="auto"/>
        <w:rPr>
          <w:b/>
          <w:bCs/>
          <w:sz w:val="32"/>
          <w:szCs w:val="32"/>
          <w:lang w:val="en-US"/>
        </w:rPr>
      </w:pPr>
      <w:r>
        <w:rPr>
          <w:b/>
          <w:bCs/>
          <w:sz w:val="32"/>
          <w:szCs w:val="32"/>
          <w:lang w:val="en-US"/>
        </w:rPr>
        <w:t>Political and Religious Studies</w:t>
      </w:r>
      <w:r w:rsidR="00F807E4">
        <w:rPr>
          <w:b/>
          <w:bCs/>
          <w:sz w:val="32"/>
          <w:szCs w:val="32"/>
          <w:lang w:val="en-US"/>
        </w:rPr>
        <w:t xml:space="preserve">                   -Professor: Nabila </w:t>
      </w:r>
      <w:proofErr w:type="spellStart"/>
      <w:r w:rsidR="00F807E4">
        <w:rPr>
          <w:b/>
          <w:bCs/>
          <w:sz w:val="32"/>
          <w:szCs w:val="32"/>
          <w:lang w:val="en-US"/>
        </w:rPr>
        <w:t>Elyazale</w:t>
      </w:r>
      <w:proofErr w:type="spellEnd"/>
      <w:r w:rsidR="00F807E4">
        <w:rPr>
          <w:b/>
          <w:bCs/>
          <w:sz w:val="32"/>
          <w:szCs w:val="32"/>
          <w:lang w:val="en-US"/>
        </w:rPr>
        <w:t>-</w:t>
      </w:r>
    </w:p>
    <w:p w:rsidR="00FE663F" w:rsidRDefault="00FE663F" w:rsidP="00FE663F">
      <w:pPr>
        <w:spacing w:after="0" w:line="240" w:lineRule="auto"/>
        <w:rPr>
          <w:b/>
          <w:bCs/>
          <w:sz w:val="32"/>
          <w:szCs w:val="32"/>
          <w:lang w:val="en-US"/>
        </w:rPr>
      </w:pPr>
      <w:r>
        <w:rPr>
          <w:b/>
          <w:bCs/>
          <w:sz w:val="32"/>
          <w:szCs w:val="32"/>
          <w:lang w:val="en-US"/>
        </w:rPr>
        <w:t>The law and Enterprise</w:t>
      </w:r>
    </w:p>
    <w:p w:rsidR="00FE663F" w:rsidRDefault="00FE663F" w:rsidP="00FE663F">
      <w:pPr>
        <w:spacing w:after="0" w:line="240" w:lineRule="auto"/>
        <w:rPr>
          <w:b/>
          <w:bCs/>
          <w:sz w:val="32"/>
          <w:szCs w:val="32"/>
          <w:lang w:val="en-US"/>
        </w:rPr>
      </w:pPr>
      <w:r>
        <w:rPr>
          <w:b/>
          <w:bCs/>
          <w:sz w:val="32"/>
          <w:szCs w:val="32"/>
          <w:lang w:val="en-US"/>
        </w:rPr>
        <w:t>Participatory Banks</w:t>
      </w:r>
    </w:p>
    <w:p w:rsidR="00FE663F" w:rsidRDefault="00FE663F" w:rsidP="00F807E4">
      <w:pPr>
        <w:spacing w:after="0" w:line="240" w:lineRule="auto"/>
        <w:rPr>
          <w:b/>
          <w:bCs/>
          <w:sz w:val="32"/>
          <w:szCs w:val="32"/>
          <w:lang w:val="en-US"/>
        </w:rPr>
      </w:pPr>
      <w:r>
        <w:rPr>
          <w:b/>
          <w:bCs/>
          <w:sz w:val="32"/>
          <w:szCs w:val="32"/>
          <w:lang w:val="en-US"/>
        </w:rPr>
        <w:t>Real-Estate and Reconstruction</w:t>
      </w:r>
    </w:p>
    <w:p w:rsidR="00F807E4" w:rsidRPr="00F807E4" w:rsidRDefault="00F807E4" w:rsidP="00F807E4">
      <w:pPr>
        <w:spacing w:after="0" w:line="240" w:lineRule="auto"/>
        <w:rPr>
          <w:b/>
          <w:bCs/>
          <w:sz w:val="32"/>
          <w:szCs w:val="32"/>
          <w:lang w:val="en-US"/>
        </w:rPr>
      </w:pPr>
    </w:p>
    <w:p w:rsidR="00FE663F" w:rsidRDefault="00851A79" w:rsidP="00851A79">
      <w:pPr>
        <w:rPr>
          <w:sz w:val="28"/>
          <w:szCs w:val="28"/>
          <w:u w:val="single"/>
          <w:lang w:val="en-US"/>
        </w:rPr>
      </w:pPr>
      <w:r>
        <w:rPr>
          <w:sz w:val="28"/>
          <w:szCs w:val="28"/>
          <w:u w:val="single"/>
          <w:lang w:val="en-US"/>
        </w:rPr>
        <w:t>Course Overview:</w:t>
      </w:r>
    </w:p>
    <w:p w:rsidR="00851A79" w:rsidRPr="00F807E4" w:rsidRDefault="00F807E4" w:rsidP="00F807E4">
      <w:pPr>
        <w:rPr>
          <w:sz w:val="24"/>
          <w:szCs w:val="24"/>
          <w:lang w:val="en-US"/>
        </w:rPr>
      </w:pPr>
      <w:r>
        <w:rPr>
          <w:sz w:val="24"/>
          <w:szCs w:val="24"/>
          <w:lang w:val="en-US"/>
        </w:rPr>
        <w:t xml:space="preserve">The course for </w:t>
      </w:r>
      <w:r w:rsidR="00E55C9A">
        <w:rPr>
          <w:sz w:val="24"/>
          <w:szCs w:val="24"/>
          <w:lang w:val="en-US"/>
        </w:rPr>
        <w:t>the Master Law discipline</w:t>
      </w:r>
      <w:r>
        <w:rPr>
          <w:sz w:val="24"/>
          <w:szCs w:val="24"/>
          <w:lang w:val="en-US"/>
        </w:rPr>
        <w:t xml:space="preserve"> includes General English Teaching as well as technical vocabulary as an ESP material. The course duration ranges between t</w:t>
      </w:r>
      <w:r w:rsidR="00E55C9A">
        <w:rPr>
          <w:sz w:val="24"/>
          <w:szCs w:val="24"/>
          <w:lang w:val="en-US"/>
        </w:rPr>
        <w:t>en to twelve hours total; broken up into</w:t>
      </w:r>
      <w:r>
        <w:rPr>
          <w:sz w:val="24"/>
          <w:szCs w:val="24"/>
          <w:lang w:val="en-US"/>
        </w:rPr>
        <w:t xml:space="preserve"> two hours per week. The classes involve two law affiliations per session. </w:t>
      </w:r>
    </w:p>
    <w:p w:rsidR="00851A79" w:rsidRPr="00F807E4" w:rsidRDefault="00851A79" w:rsidP="00FE663F">
      <w:pPr>
        <w:rPr>
          <w:sz w:val="28"/>
          <w:szCs w:val="28"/>
          <w:u w:val="single"/>
          <w:lang w:val="en-US"/>
        </w:rPr>
      </w:pPr>
      <w:r w:rsidRPr="00F807E4">
        <w:rPr>
          <w:sz w:val="28"/>
          <w:szCs w:val="28"/>
          <w:u w:val="single"/>
          <w:lang w:val="en-US"/>
        </w:rPr>
        <w:t xml:space="preserve">Learning </w:t>
      </w:r>
      <w:proofErr w:type="gramStart"/>
      <w:r w:rsidRPr="00F807E4">
        <w:rPr>
          <w:sz w:val="28"/>
          <w:szCs w:val="28"/>
          <w:u w:val="single"/>
          <w:lang w:val="en-US"/>
        </w:rPr>
        <w:t>Outcomes :</w:t>
      </w:r>
      <w:proofErr w:type="gramEnd"/>
    </w:p>
    <w:p w:rsidR="00FE663F" w:rsidRDefault="00F807E4" w:rsidP="00FE663F">
      <w:pPr>
        <w:rPr>
          <w:sz w:val="24"/>
          <w:szCs w:val="24"/>
          <w:lang w:val="en-US"/>
        </w:rPr>
      </w:pPr>
      <w:r>
        <w:rPr>
          <w:sz w:val="24"/>
          <w:szCs w:val="24"/>
          <w:lang w:val="en-US"/>
        </w:rPr>
        <w:t>The learning process aims at enhancing the communicati</w:t>
      </w:r>
      <w:r w:rsidR="00E55C9A">
        <w:rPr>
          <w:sz w:val="24"/>
          <w:szCs w:val="24"/>
          <w:lang w:val="en-US"/>
        </w:rPr>
        <w:t>ve aspect of General English of</w:t>
      </w:r>
      <w:r>
        <w:rPr>
          <w:sz w:val="24"/>
          <w:szCs w:val="24"/>
          <w:lang w:val="en-US"/>
        </w:rPr>
        <w:t xml:space="preserve"> students as well the assimilation of general technical vocabulary related to each law affiliation. By the end of the course, the students will specifically be able to</w:t>
      </w:r>
      <w:r w:rsidR="007E17F7">
        <w:rPr>
          <w:sz w:val="24"/>
          <w:szCs w:val="24"/>
          <w:lang w:val="en-US"/>
        </w:rPr>
        <w:t>:</w:t>
      </w:r>
    </w:p>
    <w:p w:rsidR="007E17F7" w:rsidRPr="007E17F7" w:rsidRDefault="007E17F7" w:rsidP="00FE663F">
      <w:pPr>
        <w:rPr>
          <w:i/>
          <w:iCs/>
          <w:sz w:val="24"/>
          <w:szCs w:val="24"/>
          <w:lang w:val="en-US"/>
        </w:rPr>
      </w:pPr>
      <w:proofErr w:type="gramStart"/>
      <w:r w:rsidRPr="007E17F7">
        <w:rPr>
          <w:i/>
          <w:iCs/>
          <w:sz w:val="24"/>
          <w:szCs w:val="24"/>
          <w:lang w:val="en-US"/>
        </w:rPr>
        <w:t>1.carry</w:t>
      </w:r>
      <w:proofErr w:type="gramEnd"/>
      <w:r w:rsidRPr="007E17F7">
        <w:rPr>
          <w:i/>
          <w:iCs/>
          <w:sz w:val="24"/>
          <w:szCs w:val="24"/>
          <w:lang w:val="en-US"/>
        </w:rPr>
        <w:t xml:space="preserve"> out ordinary conversations in English about general daily concerns</w:t>
      </w:r>
    </w:p>
    <w:p w:rsidR="007E17F7" w:rsidRPr="007E17F7" w:rsidRDefault="007E17F7" w:rsidP="00FE663F">
      <w:pPr>
        <w:rPr>
          <w:i/>
          <w:iCs/>
          <w:sz w:val="24"/>
          <w:szCs w:val="24"/>
          <w:lang w:val="en-US"/>
        </w:rPr>
      </w:pPr>
      <w:proofErr w:type="gramStart"/>
      <w:r w:rsidRPr="007E17F7">
        <w:rPr>
          <w:i/>
          <w:iCs/>
          <w:sz w:val="24"/>
          <w:szCs w:val="24"/>
          <w:lang w:val="en-US"/>
        </w:rPr>
        <w:t>2.produce</w:t>
      </w:r>
      <w:proofErr w:type="gramEnd"/>
      <w:r w:rsidRPr="007E17F7">
        <w:rPr>
          <w:i/>
          <w:iCs/>
          <w:sz w:val="24"/>
          <w:szCs w:val="24"/>
          <w:lang w:val="en-US"/>
        </w:rPr>
        <w:t xml:space="preserve"> statements of opinion with a maximum degree of accuracy and fluency</w:t>
      </w:r>
    </w:p>
    <w:p w:rsidR="007E17F7" w:rsidRPr="007E17F7" w:rsidRDefault="007E17F7" w:rsidP="00FE663F">
      <w:pPr>
        <w:rPr>
          <w:i/>
          <w:iCs/>
          <w:sz w:val="24"/>
          <w:szCs w:val="24"/>
          <w:lang w:val="en-US"/>
        </w:rPr>
      </w:pPr>
      <w:proofErr w:type="gramStart"/>
      <w:r w:rsidRPr="007E17F7">
        <w:rPr>
          <w:i/>
          <w:iCs/>
          <w:sz w:val="24"/>
          <w:szCs w:val="24"/>
          <w:lang w:val="en-US"/>
        </w:rPr>
        <w:t>3.write</w:t>
      </w:r>
      <w:proofErr w:type="gramEnd"/>
      <w:r w:rsidRPr="007E17F7">
        <w:rPr>
          <w:i/>
          <w:iCs/>
          <w:sz w:val="24"/>
          <w:szCs w:val="24"/>
          <w:lang w:val="en-US"/>
        </w:rPr>
        <w:t xml:space="preserve"> grammatically correct and complete sentences and groups of sentences linked to each other.</w:t>
      </w:r>
    </w:p>
    <w:p w:rsidR="007E17F7" w:rsidRPr="007E17F7" w:rsidRDefault="007E17F7" w:rsidP="00FE663F">
      <w:pPr>
        <w:rPr>
          <w:i/>
          <w:iCs/>
          <w:sz w:val="24"/>
          <w:szCs w:val="24"/>
          <w:lang w:val="en-US"/>
        </w:rPr>
      </w:pPr>
      <w:proofErr w:type="gramStart"/>
      <w:r w:rsidRPr="007E17F7">
        <w:rPr>
          <w:i/>
          <w:iCs/>
          <w:sz w:val="24"/>
          <w:szCs w:val="24"/>
          <w:lang w:val="en-US"/>
        </w:rPr>
        <w:t>4.understand</w:t>
      </w:r>
      <w:proofErr w:type="gramEnd"/>
      <w:r w:rsidRPr="007E17F7">
        <w:rPr>
          <w:i/>
          <w:iCs/>
          <w:sz w:val="24"/>
          <w:szCs w:val="24"/>
          <w:lang w:val="en-US"/>
        </w:rPr>
        <w:t xml:space="preserve"> aspects of American English pronunciation and content through authentic audio and video materials</w:t>
      </w:r>
    </w:p>
    <w:p w:rsidR="007E17F7" w:rsidRPr="007E17F7" w:rsidRDefault="007E17F7" w:rsidP="00FE663F">
      <w:pPr>
        <w:rPr>
          <w:i/>
          <w:iCs/>
          <w:sz w:val="24"/>
          <w:szCs w:val="24"/>
          <w:lang w:val="en-US"/>
        </w:rPr>
      </w:pPr>
      <w:proofErr w:type="gramStart"/>
      <w:r w:rsidRPr="007E17F7">
        <w:rPr>
          <w:i/>
          <w:iCs/>
          <w:sz w:val="24"/>
          <w:szCs w:val="24"/>
          <w:lang w:val="en-US"/>
        </w:rPr>
        <w:t>5.understand</w:t>
      </w:r>
      <w:proofErr w:type="gramEnd"/>
      <w:r w:rsidRPr="007E17F7">
        <w:rPr>
          <w:i/>
          <w:iCs/>
          <w:sz w:val="24"/>
          <w:szCs w:val="24"/>
          <w:lang w:val="en-US"/>
        </w:rPr>
        <w:t xml:space="preserve"> and use technical words related to each law affiliation</w:t>
      </w:r>
    </w:p>
    <w:p w:rsidR="00FE663F" w:rsidRPr="00F807E4" w:rsidRDefault="00FE663F" w:rsidP="00FE663F">
      <w:pPr>
        <w:rPr>
          <w:sz w:val="28"/>
          <w:szCs w:val="28"/>
          <w:u w:val="single"/>
          <w:lang w:val="en-US"/>
        </w:rPr>
      </w:pPr>
      <w:r w:rsidRPr="00F807E4">
        <w:rPr>
          <w:sz w:val="28"/>
          <w:szCs w:val="28"/>
          <w:u w:val="single"/>
          <w:lang w:val="en-US"/>
        </w:rPr>
        <w:t xml:space="preserve">Course </w:t>
      </w:r>
      <w:proofErr w:type="gramStart"/>
      <w:r w:rsidRPr="00F807E4">
        <w:rPr>
          <w:sz w:val="28"/>
          <w:szCs w:val="28"/>
          <w:u w:val="single"/>
          <w:lang w:val="en-US"/>
        </w:rPr>
        <w:t>Description :</w:t>
      </w:r>
      <w:proofErr w:type="gramEnd"/>
    </w:p>
    <w:p w:rsidR="00851A79" w:rsidRPr="007E17F7" w:rsidRDefault="007E17F7" w:rsidP="00FE663F">
      <w:pPr>
        <w:rPr>
          <w:sz w:val="24"/>
          <w:szCs w:val="24"/>
          <w:lang w:val="en-US"/>
        </w:rPr>
      </w:pPr>
      <w:r>
        <w:rPr>
          <w:sz w:val="24"/>
          <w:szCs w:val="24"/>
          <w:lang w:val="en-US"/>
        </w:rPr>
        <w:t xml:space="preserve">The course involves five units tackling different topics of general concern and specific interest to the students. The </w:t>
      </w:r>
      <w:r w:rsidR="000902AF">
        <w:rPr>
          <w:sz w:val="24"/>
          <w:szCs w:val="24"/>
          <w:lang w:val="en-US"/>
        </w:rPr>
        <w:t>topic units are: 1)</w:t>
      </w:r>
      <w:r w:rsidR="00147DB4">
        <w:rPr>
          <w:sz w:val="24"/>
          <w:szCs w:val="24"/>
          <w:lang w:val="en-US"/>
        </w:rPr>
        <w:t xml:space="preserve"> school schedule, time expressions</w:t>
      </w:r>
      <w:r w:rsidR="00BD3B3E">
        <w:rPr>
          <w:sz w:val="24"/>
          <w:szCs w:val="24"/>
          <w:lang w:val="en-US"/>
        </w:rPr>
        <w:t>, simple present</w:t>
      </w:r>
      <w:r w:rsidR="000902AF">
        <w:rPr>
          <w:sz w:val="24"/>
          <w:szCs w:val="24"/>
          <w:lang w:val="en-US"/>
        </w:rPr>
        <w:t xml:space="preserve">   2)</w:t>
      </w:r>
      <w:r w:rsidR="00BD3B3E">
        <w:rPr>
          <w:sz w:val="24"/>
          <w:szCs w:val="24"/>
          <w:lang w:val="en-US"/>
        </w:rPr>
        <w:t xml:space="preserve"> daily routine, frequency adverbs</w:t>
      </w:r>
      <w:r w:rsidR="000902AF">
        <w:rPr>
          <w:sz w:val="24"/>
          <w:szCs w:val="24"/>
          <w:lang w:val="en-US"/>
        </w:rPr>
        <w:t xml:space="preserve">   3) </w:t>
      </w:r>
      <w:r w:rsidR="00BD3B3E">
        <w:rPr>
          <w:sz w:val="24"/>
          <w:szCs w:val="24"/>
          <w:lang w:val="en-US"/>
        </w:rPr>
        <w:t>food and recycling of frequency adverbs,</w:t>
      </w:r>
      <w:r w:rsidR="00E55C9A">
        <w:rPr>
          <w:sz w:val="24"/>
          <w:szCs w:val="24"/>
          <w:lang w:val="en-US"/>
        </w:rPr>
        <w:t xml:space="preserve"> </w:t>
      </w:r>
      <w:r w:rsidR="000902AF">
        <w:rPr>
          <w:sz w:val="24"/>
          <w:szCs w:val="24"/>
          <w:lang w:val="en-US"/>
        </w:rPr>
        <w:t>4</w:t>
      </w:r>
      <w:proofErr w:type="gramStart"/>
      <w:r w:rsidR="000902AF">
        <w:rPr>
          <w:sz w:val="24"/>
          <w:szCs w:val="24"/>
          <w:lang w:val="en-US"/>
        </w:rPr>
        <w:t xml:space="preserve">)  </w:t>
      </w:r>
      <w:r w:rsidR="00BD3B3E">
        <w:rPr>
          <w:sz w:val="24"/>
          <w:szCs w:val="24"/>
          <w:lang w:val="en-US"/>
        </w:rPr>
        <w:t>going</w:t>
      </w:r>
      <w:proofErr w:type="gramEnd"/>
      <w:r w:rsidR="00BD3B3E">
        <w:rPr>
          <w:sz w:val="24"/>
          <w:szCs w:val="24"/>
          <w:lang w:val="en-US"/>
        </w:rPr>
        <w:t xml:space="preserve"> to a restaurant, neither/either , </w:t>
      </w:r>
      <w:r w:rsidR="00E55C9A">
        <w:rPr>
          <w:sz w:val="24"/>
          <w:szCs w:val="24"/>
          <w:lang w:val="en-US"/>
        </w:rPr>
        <w:t xml:space="preserve">5), and </w:t>
      </w:r>
      <w:r w:rsidR="000902AF">
        <w:rPr>
          <w:sz w:val="24"/>
          <w:szCs w:val="24"/>
          <w:lang w:val="en-US"/>
        </w:rPr>
        <w:t xml:space="preserve"> </w:t>
      </w:r>
      <w:r w:rsidR="00E55C9A">
        <w:rPr>
          <w:sz w:val="24"/>
          <w:szCs w:val="24"/>
          <w:lang w:val="en-US"/>
        </w:rPr>
        <w:t xml:space="preserve">6) sports and leisure activities. </w:t>
      </w:r>
      <w:r w:rsidR="000902AF">
        <w:rPr>
          <w:sz w:val="24"/>
          <w:szCs w:val="24"/>
          <w:lang w:val="en-US"/>
        </w:rPr>
        <w:t>The units</w:t>
      </w:r>
      <w:r w:rsidR="00BD3B3E">
        <w:rPr>
          <w:sz w:val="24"/>
          <w:szCs w:val="24"/>
          <w:lang w:val="en-US"/>
        </w:rPr>
        <w:t>’</w:t>
      </w:r>
      <w:r w:rsidR="000902AF">
        <w:rPr>
          <w:sz w:val="24"/>
          <w:szCs w:val="24"/>
          <w:lang w:val="en-US"/>
        </w:rPr>
        <w:t xml:space="preserve"> content focus on the language aspect (grammar, vocabulary)</w:t>
      </w:r>
      <w:r w:rsidR="00E55C9A">
        <w:rPr>
          <w:sz w:val="24"/>
          <w:szCs w:val="24"/>
          <w:lang w:val="en-US"/>
        </w:rPr>
        <w:t xml:space="preserve">, </w:t>
      </w:r>
      <w:r w:rsidR="000902AF">
        <w:rPr>
          <w:sz w:val="24"/>
          <w:szCs w:val="24"/>
          <w:lang w:val="en-US"/>
        </w:rPr>
        <w:t xml:space="preserve">and skills of speaking, reading, </w:t>
      </w:r>
      <w:r w:rsidR="000902AF">
        <w:rPr>
          <w:sz w:val="24"/>
          <w:szCs w:val="24"/>
          <w:lang w:val="en-US"/>
        </w:rPr>
        <w:lastRenderedPageBreak/>
        <w:t>listening and simple writing.</w:t>
      </w:r>
      <w:r w:rsidR="00BD3B3E">
        <w:rPr>
          <w:sz w:val="24"/>
          <w:szCs w:val="24"/>
          <w:lang w:val="en-US"/>
        </w:rPr>
        <w:t xml:space="preserve"> The technical vocabulary</w:t>
      </w:r>
      <w:r w:rsidR="00E55C9A">
        <w:rPr>
          <w:sz w:val="24"/>
          <w:szCs w:val="24"/>
          <w:lang w:val="en-US"/>
        </w:rPr>
        <w:t xml:space="preserve"> </w:t>
      </w:r>
      <w:r w:rsidR="00BD3B3E">
        <w:rPr>
          <w:sz w:val="24"/>
          <w:szCs w:val="24"/>
          <w:lang w:val="en-US"/>
        </w:rPr>
        <w:t xml:space="preserve"> involve words related to the field</w:t>
      </w:r>
      <w:r w:rsidR="00E55C9A">
        <w:rPr>
          <w:sz w:val="24"/>
          <w:szCs w:val="24"/>
          <w:lang w:val="en-US"/>
        </w:rPr>
        <w:t>s</w:t>
      </w:r>
      <w:r w:rsidR="00BD3B3E">
        <w:rPr>
          <w:sz w:val="24"/>
          <w:szCs w:val="24"/>
          <w:lang w:val="en-US"/>
        </w:rPr>
        <w:t xml:space="preserve"> of Jurisprudence,</w:t>
      </w:r>
      <w:r w:rsidR="00E55C9A">
        <w:rPr>
          <w:sz w:val="24"/>
          <w:szCs w:val="24"/>
          <w:lang w:val="en-US"/>
        </w:rPr>
        <w:t xml:space="preserve"> political sociology, </w:t>
      </w:r>
      <w:r w:rsidR="00BD3B3E">
        <w:rPr>
          <w:sz w:val="24"/>
          <w:szCs w:val="24"/>
          <w:lang w:val="en-US"/>
        </w:rPr>
        <w:t xml:space="preserve"> trade/business companies</w:t>
      </w:r>
      <w:r w:rsidR="00E55C9A">
        <w:rPr>
          <w:sz w:val="24"/>
          <w:szCs w:val="24"/>
          <w:lang w:val="en-US"/>
        </w:rPr>
        <w:t xml:space="preserve"> and their law, banking, the stock markets, and finally  real-estate and reconstruction. </w:t>
      </w:r>
    </w:p>
    <w:p w:rsidR="00851A79" w:rsidRDefault="00851A79" w:rsidP="00FE663F">
      <w:pPr>
        <w:rPr>
          <w:sz w:val="28"/>
          <w:szCs w:val="28"/>
          <w:u w:val="single"/>
          <w:lang w:val="en-US"/>
        </w:rPr>
      </w:pPr>
      <w:r w:rsidRPr="00F807E4">
        <w:rPr>
          <w:sz w:val="28"/>
          <w:szCs w:val="28"/>
          <w:u w:val="single"/>
          <w:lang w:val="en-US"/>
        </w:rPr>
        <w:t xml:space="preserve">Course </w:t>
      </w:r>
      <w:proofErr w:type="gramStart"/>
      <w:r w:rsidRPr="00F807E4">
        <w:rPr>
          <w:sz w:val="28"/>
          <w:szCs w:val="28"/>
          <w:u w:val="single"/>
          <w:lang w:val="en-US"/>
        </w:rPr>
        <w:t>Materials :</w:t>
      </w:r>
      <w:proofErr w:type="gramEnd"/>
    </w:p>
    <w:p w:rsidR="00851A79" w:rsidRPr="00043AA0" w:rsidRDefault="00043AA0" w:rsidP="00043AA0">
      <w:pPr>
        <w:rPr>
          <w:sz w:val="24"/>
          <w:szCs w:val="24"/>
          <w:lang w:val="en-US"/>
        </w:rPr>
      </w:pPr>
      <w:r>
        <w:rPr>
          <w:sz w:val="24"/>
          <w:szCs w:val="24"/>
          <w:lang w:val="en-US"/>
        </w:rPr>
        <w:t xml:space="preserve">The course material comprises authentic language units:  conversations, audio and video content analysis. The activity exercises involve vocabulary and language based on gap filling or matching. </w:t>
      </w:r>
    </w:p>
    <w:p w:rsidR="00851A79" w:rsidRDefault="00147DB4" w:rsidP="00FE663F">
      <w:pPr>
        <w:rPr>
          <w:sz w:val="28"/>
          <w:szCs w:val="28"/>
          <w:u w:val="single"/>
          <w:lang w:val="en-US"/>
        </w:rPr>
      </w:pPr>
      <w:r>
        <w:rPr>
          <w:sz w:val="28"/>
          <w:szCs w:val="28"/>
          <w:u w:val="single"/>
          <w:lang w:val="en-US"/>
        </w:rPr>
        <w:t>Pedagogy</w:t>
      </w:r>
      <w:r w:rsidR="00851A79" w:rsidRPr="007E17F7">
        <w:rPr>
          <w:sz w:val="28"/>
          <w:szCs w:val="28"/>
          <w:u w:val="single"/>
          <w:lang w:val="en-US"/>
        </w:rPr>
        <w:t>:</w:t>
      </w:r>
    </w:p>
    <w:p w:rsidR="00043AA0" w:rsidRPr="00043AA0" w:rsidRDefault="00043AA0" w:rsidP="00FE663F">
      <w:pPr>
        <w:rPr>
          <w:sz w:val="24"/>
          <w:szCs w:val="24"/>
          <w:lang w:val="en-US"/>
        </w:rPr>
      </w:pPr>
      <w:r>
        <w:rPr>
          <w:sz w:val="24"/>
          <w:szCs w:val="24"/>
          <w:lang w:val="en-US"/>
        </w:rPr>
        <w:t xml:space="preserve">The pedagogies used to teach vary according to the classroom atmosphere, the students’ degree of motivation and involvement in the target activities.  </w:t>
      </w:r>
      <w:r w:rsidR="00147DB4">
        <w:rPr>
          <w:sz w:val="24"/>
          <w:szCs w:val="24"/>
          <w:lang w:val="en-US"/>
        </w:rPr>
        <w:t>By and large, the pedagogies impl</w:t>
      </w:r>
      <w:r w:rsidR="00C96B46">
        <w:rPr>
          <w:sz w:val="24"/>
          <w:szCs w:val="24"/>
          <w:lang w:val="en-US"/>
        </w:rPr>
        <w:t>emented in the classroom include</w:t>
      </w:r>
      <w:r w:rsidR="00147DB4">
        <w:rPr>
          <w:sz w:val="24"/>
          <w:szCs w:val="24"/>
          <w:lang w:val="en-US"/>
        </w:rPr>
        <w:t xml:space="preserve"> focusing on different language skills in one session in order to avoid students’ boredom and ascertain the utmost class interaction.  There is also pair and group work ways of handling the different required tasks.  There is also the brainstorming activity which usually enhances students’ motivation and involvement by triggering class discussions based on the existing schemata of prior knowledge and experience. And finally there is the recycling activity of the target grammatical elements and lexicon for a better assimilation of the course content. </w:t>
      </w:r>
    </w:p>
    <w:sectPr w:rsidR="00043AA0" w:rsidRPr="00043AA0" w:rsidSect="0052494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E663F"/>
    <w:rsid w:val="00043AA0"/>
    <w:rsid w:val="000902AF"/>
    <w:rsid w:val="00147DB4"/>
    <w:rsid w:val="004F6F68"/>
    <w:rsid w:val="0052494F"/>
    <w:rsid w:val="00647141"/>
    <w:rsid w:val="007E17F7"/>
    <w:rsid w:val="00851A79"/>
    <w:rsid w:val="00917934"/>
    <w:rsid w:val="00A01AB6"/>
    <w:rsid w:val="00BD3B3E"/>
    <w:rsid w:val="00C96B46"/>
    <w:rsid w:val="00E55C9A"/>
    <w:rsid w:val="00F807E4"/>
    <w:rsid w:val="00FE663F"/>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94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E663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E66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455</Words>
  <Characters>2504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6</cp:revision>
  <dcterms:created xsi:type="dcterms:W3CDTF">2020-03-17T11:51:00Z</dcterms:created>
  <dcterms:modified xsi:type="dcterms:W3CDTF">2020-03-19T10:41:00Z</dcterms:modified>
</cp:coreProperties>
</file>