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73" w:rsidRDefault="001C6773" w:rsidP="003954B2">
      <w:pPr>
        <w:shd w:val="clear" w:color="auto" w:fill="FFFFFF"/>
        <w:spacing w:before="240" w:after="240" w:line="196" w:lineRule="atLeast"/>
        <w:textAlignment w:val="baseline"/>
        <w:rPr>
          <w:rFonts w:ascii="Droid Sans" w:eastAsia="Times New Roman" w:hAnsi="Droid Sans" w:cs="Times New Roman"/>
          <w:color w:val="333333"/>
          <w:sz w:val="16"/>
          <w:szCs w:val="16"/>
          <w:lang w:eastAsia="fr-FR"/>
        </w:rPr>
      </w:pPr>
      <w:r>
        <w:rPr>
          <w:rFonts w:ascii="Droid Sans" w:eastAsia="Times New Roman" w:hAnsi="Droid Sans" w:cs="Times New Roman"/>
          <w:color w:val="333333"/>
          <w:sz w:val="16"/>
          <w:szCs w:val="16"/>
          <w:lang w:eastAsia="fr-FR"/>
        </w:rPr>
        <w:t>Faculté des lettres et des sciences humaines                                                                              Matière</w:t>
      </w:r>
      <w:r>
        <w:rPr>
          <w:rFonts w:ascii="Droid Sans" w:eastAsia="Times New Roman" w:hAnsi="Droid Sans" w:cs="Times New Roman" w:hint="eastAsia"/>
          <w:color w:val="333333"/>
          <w:sz w:val="16"/>
          <w:szCs w:val="16"/>
          <w:lang w:eastAsia="fr-FR"/>
        </w:rPr>
        <w:t> </w:t>
      </w:r>
      <w:r>
        <w:rPr>
          <w:rFonts w:ascii="Droid Sans" w:eastAsia="Times New Roman" w:hAnsi="Droid Sans" w:cs="Times New Roman"/>
          <w:color w:val="333333"/>
          <w:sz w:val="16"/>
          <w:szCs w:val="16"/>
          <w:lang w:eastAsia="fr-FR"/>
        </w:rPr>
        <w:t>: Développement personnel</w:t>
      </w:r>
    </w:p>
    <w:p w:rsidR="001C6773" w:rsidRDefault="001C6773" w:rsidP="003954B2">
      <w:pPr>
        <w:shd w:val="clear" w:color="auto" w:fill="FFFFFF"/>
        <w:spacing w:before="240" w:after="240" w:line="196" w:lineRule="atLeast"/>
        <w:textAlignment w:val="baseline"/>
        <w:rPr>
          <w:rFonts w:ascii="Droid Sans" w:eastAsia="Times New Roman" w:hAnsi="Droid Sans" w:cs="Times New Roman"/>
          <w:color w:val="333333"/>
          <w:sz w:val="16"/>
          <w:szCs w:val="16"/>
          <w:lang w:eastAsia="fr-FR"/>
        </w:rPr>
      </w:pPr>
      <w:r>
        <w:rPr>
          <w:rFonts w:ascii="Droid Sans" w:eastAsia="Times New Roman" w:hAnsi="Droid Sans" w:cs="Times New Roman"/>
          <w:color w:val="333333"/>
          <w:sz w:val="16"/>
          <w:szCs w:val="16"/>
          <w:lang w:eastAsia="fr-FR"/>
        </w:rPr>
        <w:t>Meknès                                                                                                                                      Professeur</w:t>
      </w:r>
      <w:r>
        <w:rPr>
          <w:rFonts w:ascii="Droid Sans" w:eastAsia="Times New Roman" w:hAnsi="Droid Sans" w:cs="Times New Roman" w:hint="eastAsia"/>
          <w:color w:val="333333"/>
          <w:sz w:val="16"/>
          <w:szCs w:val="16"/>
          <w:lang w:eastAsia="fr-FR"/>
        </w:rPr>
        <w:t> </w:t>
      </w:r>
      <w:r>
        <w:rPr>
          <w:rFonts w:ascii="Droid Sans" w:eastAsia="Times New Roman" w:hAnsi="Droid Sans" w:cs="Times New Roman"/>
          <w:color w:val="333333"/>
          <w:sz w:val="16"/>
          <w:szCs w:val="16"/>
          <w:lang w:eastAsia="fr-FR"/>
        </w:rPr>
        <w:t>: Ouazzani Chahidi Farah</w:t>
      </w:r>
    </w:p>
    <w:p w:rsidR="001C6773" w:rsidRDefault="001C6773" w:rsidP="003954B2">
      <w:pPr>
        <w:shd w:val="clear" w:color="auto" w:fill="FFFFFF"/>
        <w:spacing w:before="240" w:after="240" w:line="196" w:lineRule="atLeast"/>
        <w:textAlignment w:val="baseline"/>
        <w:rPr>
          <w:rFonts w:ascii="Droid Sans" w:eastAsia="Times New Roman" w:hAnsi="Droid Sans" w:cs="Times New Roman"/>
          <w:color w:val="333333"/>
          <w:sz w:val="16"/>
          <w:szCs w:val="16"/>
          <w:lang w:eastAsia="fr-FR"/>
        </w:rPr>
      </w:pPr>
    </w:p>
    <w:p w:rsidR="00380B13" w:rsidRPr="00713B42" w:rsidRDefault="00380B13" w:rsidP="003954B2">
      <w:pPr>
        <w:shd w:val="clear" w:color="auto" w:fill="FFFFFF"/>
        <w:spacing w:before="240" w:after="240" w:line="196" w:lineRule="atLeast"/>
        <w:textAlignment w:val="baseline"/>
        <w:rPr>
          <w:rFonts w:ascii="Droid Sans" w:eastAsia="Times New Roman" w:hAnsi="Droid Sans" w:cs="Times New Roman"/>
          <w:color w:val="333333"/>
          <w:sz w:val="24"/>
          <w:szCs w:val="24"/>
          <w:u w:val="single"/>
          <w:lang w:eastAsia="fr-FR"/>
        </w:rPr>
      </w:pPr>
      <w:r>
        <w:rPr>
          <w:rFonts w:ascii="Droid Sans" w:eastAsia="Times New Roman" w:hAnsi="Droid Sans" w:cs="Times New Roman"/>
          <w:color w:val="333333"/>
          <w:sz w:val="16"/>
          <w:szCs w:val="16"/>
          <w:lang w:eastAsia="fr-FR"/>
        </w:rPr>
        <w:t xml:space="preserve">                                                                        </w:t>
      </w:r>
      <w:r w:rsidRPr="00713B42">
        <w:rPr>
          <w:rFonts w:ascii="Droid Sans" w:eastAsia="Times New Roman" w:hAnsi="Droid Sans" w:cs="Times New Roman"/>
          <w:color w:val="333333"/>
          <w:sz w:val="24"/>
          <w:szCs w:val="24"/>
          <w:u w:val="single"/>
          <w:lang w:eastAsia="fr-FR"/>
        </w:rPr>
        <w:t>L</w:t>
      </w:r>
      <w:r w:rsidRPr="00713B42">
        <w:rPr>
          <w:rFonts w:ascii="Droid Sans" w:eastAsia="Times New Roman" w:hAnsi="Droid Sans" w:cs="Times New Roman" w:hint="eastAsia"/>
          <w:color w:val="333333"/>
          <w:sz w:val="24"/>
          <w:szCs w:val="24"/>
          <w:u w:val="single"/>
          <w:lang w:eastAsia="fr-FR"/>
        </w:rPr>
        <w:t>’</w:t>
      </w:r>
      <w:r w:rsidRPr="00713B42">
        <w:rPr>
          <w:rFonts w:ascii="Droid Sans" w:eastAsia="Times New Roman" w:hAnsi="Droid Sans" w:cs="Times New Roman"/>
          <w:color w:val="333333"/>
          <w:sz w:val="24"/>
          <w:szCs w:val="24"/>
          <w:u w:val="single"/>
          <w:lang w:eastAsia="fr-FR"/>
        </w:rPr>
        <w:t>Analyse Transactionnelle</w:t>
      </w:r>
      <w:r w:rsidR="00446A36" w:rsidRPr="00713B42">
        <w:rPr>
          <w:rFonts w:ascii="Droid Sans" w:eastAsia="Times New Roman" w:hAnsi="Droid Sans" w:cs="Times New Roman"/>
          <w:color w:val="333333"/>
          <w:sz w:val="24"/>
          <w:szCs w:val="24"/>
          <w:u w:val="single"/>
          <w:lang w:eastAsia="fr-FR"/>
        </w:rPr>
        <w:t>(3)</w:t>
      </w:r>
    </w:p>
    <w:p w:rsidR="00380B13" w:rsidRPr="00713B42" w:rsidRDefault="00380B13" w:rsidP="003954B2">
      <w:pPr>
        <w:shd w:val="clear" w:color="auto" w:fill="FFFFFF"/>
        <w:spacing w:before="240" w:after="240" w:line="196" w:lineRule="atLeast"/>
        <w:textAlignment w:val="baseline"/>
        <w:rPr>
          <w:rFonts w:ascii="Droid Sans" w:eastAsia="Times New Roman" w:hAnsi="Droid Sans" w:cs="Times New Roman"/>
          <w:color w:val="333333"/>
          <w:u w:val="single"/>
          <w:lang w:eastAsia="fr-FR"/>
        </w:rPr>
      </w:pPr>
      <w:r>
        <w:rPr>
          <w:rFonts w:ascii="Droid Sans" w:eastAsia="Times New Roman" w:hAnsi="Droid Sans" w:cs="Times New Roman"/>
          <w:color w:val="333333"/>
          <w:sz w:val="24"/>
          <w:szCs w:val="24"/>
          <w:lang w:eastAsia="fr-FR"/>
        </w:rPr>
        <w:t xml:space="preserve">                                                    </w:t>
      </w:r>
      <w:r w:rsidRPr="00713B42">
        <w:rPr>
          <w:rFonts w:ascii="Droid Sans" w:eastAsia="Times New Roman" w:hAnsi="Droid Sans" w:cs="Times New Roman"/>
          <w:color w:val="333333"/>
          <w:u w:val="single"/>
          <w:lang w:eastAsia="fr-FR"/>
        </w:rPr>
        <w:t>Les jeux psychologiques</w:t>
      </w:r>
    </w:p>
    <w:p w:rsidR="00380B13" w:rsidRDefault="00380B13" w:rsidP="003954B2">
      <w:pPr>
        <w:shd w:val="clear" w:color="auto" w:fill="FFFFFF"/>
        <w:spacing w:before="240" w:after="240" w:line="196" w:lineRule="atLeast"/>
        <w:textAlignment w:val="baseline"/>
        <w:rPr>
          <w:rFonts w:ascii="Droid Sans" w:eastAsia="Times New Roman" w:hAnsi="Droid Sans" w:cs="Times New Roman"/>
          <w:color w:val="333333"/>
          <w:sz w:val="24"/>
          <w:szCs w:val="24"/>
          <w:lang w:eastAsia="fr-FR"/>
        </w:rPr>
      </w:pPr>
      <w:r w:rsidRPr="0086677A">
        <w:rPr>
          <w:rFonts w:ascii="Droid Sans" w:eastAsia="Times New Roman" w:hAnsi="Droid Sans" w:cs="Times New Roman"/>
          <w:color w:val="333333"/>
          <w:sz w:val="24"/>
          <w:szCs w:val="24"/>
          <w:u w:val="single"/>
          <w:lang w:eastAsia="fr-FR"/>
        </w:rPr>
        <w:t>Préambule</w:t>
      </w:r>
      <w:r w:rsidRPr="0086677A">
        <w:rPr>
          <w:rFonts w:ascii="Droid Sans" w:eastAsia="Times New Roman" w:hAnsi="Droid Sans" w:cs="Times New Roman" w:hint="eastAsia"/>
          <w:color w:val="333333"/>
          <w:sz w:val="24"/>
          <w:szCs w:val="24"/>
          <w:u w:val="single"/>
          <w:lang w:eastAsia="fr-FR"/>
        </w:rPr>
        <w:t> </w:t>
      </w:r>
      <w:r>
        <w:rPr>
          <w:rFonts w:ascii="Droid Sans" w:eastAsia="Times New Roman" w:hAnsi="Droid Sans" w:cs="Times New Roman"/>
          <w:color w:val="333333"/>
          <w:sz w:val="24"/>
          <w:szCs w:val="24"/>
          <w:lang w:eastAsia="fr-FR"/>
        </w:rPr>
        <w:t>:</w:t>
      </w:r>
    </w:p>
    <w:p w:rsidR="00380B13" w:rsidRPr="00316CBA" w:rsidRDefault="00380B13" w:rsidP="004514C3">
      <w:pPr>
        <w:shd w:val="clear" w:color="auto" w:fill="FFFFFF"/>
        <w:spacing w:before="240" w:after="240" w:line="196" w:lineRule="atLeast"/>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color w:val="333333"/>
          <w:lang w:eastAsia="fr-FR"/>
        </w:rPr>
        <w:t>Les jeux psychologiques sont l</w:t>
      </w:r>
      <w:r w:rsidRPr="00316CBA">
        <w:rPr>
          <w:rFonts w:ascii="Droid Sans" w:eastAsia="Times New Roman" w:hAnsi="Droid Sans" w:cs="Times New Roman" w:hint="eastAsia"/>
          <w:color w:val="333333"/>
          <w:lang w:eastAsia="fr-FR"/>
        </w:rPr>
        <w:t>’</w:t>
      </w:r>
      <w:r w:rsidRPr="00316CBA">
        <w:rPr>
          <w:rFonts w:ascii="Droid Sans" w:eastAsia="Times New Roman" w:hAnsi="Droid Sans" w:cs="Times New Roman"/>
          <w:color w:val="333333"/>
          <w:lang w:eastAsia="fr-FR"/>
        </w:rPr>
        <w:t xml:space="preserve">un des concepts phares  de </w:t>
      </w:r>
      <w:r w:rsidR="004514C3" w:rsidRPr="00316CBA">
        <w:rPr>
          <w:rFonts w:ascii="Droid Sans" w:eastAsia="Times New Roman" w:hAnsi="Droid Sans" w:cs="Times New Roman"/>
          <w:color w:val="333333"/>
          <w:lang w:eastAsia="fr-FR"/>
        </w:rPr>
        <w:t>l’Analyse</w:t>
      </w:r>
      <w:r w:rsidRPr="00316CBA">
        <w:rPr>
          <w:rFonts w:ascii="Droid Sans" w:eastAsia="Times New Roman" w:hAnsi="Droid Sans" w:cs="Times New Roman"/>
          <w:color w:val="333333"/>
          <w:lang w:eastAsia="fr-FR"/>
        </w:rPr>
        <w:t xml:space="preserve"> </w:t>
      </w:r>
      <w:r w:rsidR="004514C3" w:rsidRPr="00316CBA">
        <w:rPr>
          <w:rFonts w:ascii="Droid Sans" w:eastAsia="Times New Roman" w:hAnsi="Droid Sans" w:cs="Times New Roman"/>
          <w:color w:val="333333"/>
          <w:lang w:eastAsia="fr-FR"/>
        </w:rPr>
        <w:t xml:space="preserve">Transactionnelle. Eric Berne a publié un livre dédié à ce </w:t>
      </w:r>
      <w:r w:rsidR="00861F65" w:rsidRPr="00316CBA">
        <w:rPr>
          <w:rFonts w:ascii="Droid Sans" w:eastAsia="Times New Roman" w:hAnsi="Droid Sans" w:cs="Times New Roman"/>
          <w:color w:val="333333"/>
          <w:lang w:eastAsia="fr-FR"/>
        </w:rPr>
        <w:t>thème,</w:t>
      </w:r>
      <w:r w:rsidR="004514C3" w:rsidRPr="00316CBA">
        <w:rPr>
          <w:rFonts w:ascii="Droid Sans" w:eastAsia="Times New Roman" w:hAnsi="Droid Sans" w:cs="Times New Roman"/>
          <w:color w:val="333333"/>
          <w:lang w:eastAsia="fr-FR"/>
        </w:rPr>
        <w:t xml:space="preserve"> Des jeux et des Hommes, devenu best- seller.</w:t>
      </w:r>
      <w:r w:rsidRPr="00316CBA">
        <w:rPr>
          <w:rFonts w:ascii="Droid Sans" w:eastAsia="Times New Roman" w:hAnsi="Droid Sans" w:cs="Times New Roman"/>
          <w:color w:val="333333"/>
          <w:lang w:eastAsia="fr-FR"/>
        </w:rPr>
        <w:t xml:space="preserve">                                     </w:t>
      </w:r>
    </w:p>
    <w:p w:rsidR="00861F65" w:rsidRDefault="003954B2" w:rsidP="00861F65">
      <w:pPr>
        <w:shd w:val="clear" w:color="auto" w:fill="FFFFFF"/>
        <w:spacing w:before="96" w:after="96" w:line="323" w:lineRule="atLeast"/>
        <w:textAlignment w:val="baseline"/>
        <w:outlineLvl w:val="1"/>
        <w:rPr>
          <w:rFonts w:ascii="Asap" w:eastAsia="Times New Roman" w:hAnsi="Asap" w:cs="Times New Roman"/>
          <w:b/>
          <w:bCs/>
          <w:color w:val="333333"/>
          <w:sz w:val="24"/>
          <w:szCs w:val="24"/>
          <w:u w:val="single"/>
          <w:lang w:eastAsia="fr-FR"/>
        </w:rPr>
      </w:pPr>
      <w:r w:rsidRPr="00316CBA">
        <w:rPr>
          <w:rFonts w:ascii="Asap" w:eastAsia="Times New Roman" w:hAnsi="Asap" w:cs="Times New Roman"/>
          <w:color w:val="333333"/>
          <w:sz w:val="24"/>
          <w:szCs w:val="24"/>
          <w:u w:val="single"/>
          <w:lang w:eastAsia="fr-FR"/>
        </w:rPr>
        <w:t>Qu’est-ce qu’un jeu psychologique</w:t>
      </w:r>
      <w:r w:rsidR="00861F65">
        <w:rPr>
          <w:rFonts w:ascii="Asap" w:eastAsia="Times New Roman" w:hAnsi="Asap" w:cs="Times New Roman" w:hint="eastAsia"/>
          <w:b/>
          <w:bCs/>
          <w:color w:val="333333"/>
          <w:sz w:val="24"/>
          <w:szCs w:val="24"/>
          <w:u w:val="single"/>
          <w:lang w:eastAsia="fr-FR"/>
        </w:rPr>
        <w:t> </w:t>
      </w:r>
      <w:r w:rsidR="00861F65">
        <w:rPr>
          <w:rFonts w:ascii="Asap" w:eastAsia="Times New Roman" w:hAnsi="Asap" w:cs="Times New Roman"/>
          <w:b/>
          <w:bCs/>
          <w:color w:val="333333"/>
          <w:sz w:val="24"/>
          <w:szCs w:val="24"/>
          <w:u w:val="single"/>
          <w:lang w:eastAsia="fr-FR"/>
        </w:rPr>
        <w:t>?</w:t>
      </w:r>
    </w:p>
    <w:p w:rsidR="00446A36" w:rsidRPr="00316CBA" w:rsidRDefault="00446A36" w:rsidP="00861F65">
      <w:pPr>
        <w:shd w:val="clear" w:color="auto" w:fill="FFFFFF"/>
        <w:spacing w:before="96" w:after="96" w:line="323" w:lineRule="atLeast"/>
        <w:textAlignment w:val="baseline"/>
        <w:outlineLvl w:val="1"/>
        <w:rPr>
          <w:rFonts w:ascii="Asap" w:eastAsia="Times New Roman" w:hAnsi="Asap" w:cs="Times New Roman"/>
          <w:b/>
          <w:bCs/>
          <w:color w:val="333333"/>
          <w:sz w:val="24"/>
          <w:szCs w:val="24"/>
          <w:u w:val="single"/>
          <w:lang w:eastAsia="fr-FR"/>
        </w:rPr>
      </w:pPr>
    </w:p>
    <w:p w:rsidR="003954B2" w:rsidRPr="00316CBA" w:rsidRDefault="003954B2" w:rsidP="0086677A">
      <w:pPr>
        <w:shd w:val="clear" w:color="auto" w:fill="FFFFFF"/>
        <w:spacing w:after="0" w:line="196" w:lineRule="atLeast"/>
        <w:jc w:val="both"/>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color w:val="333333"/>
          <w:lang w:eastAsia="fr-FR"/>
        </w:rPr>
        <w:t>Éric Berne a défini le jeu comme « </w:t>
      </w:r>
      <w:r w:rsidRPr="00316CBA">
        <w:rPr>
          <w:rFonts w:ascii="Droid Sans" w:eastAsia="Times New Roman" w:hAnsi="Droid Sans" w:cs="Times New Roman"/>
          <w:i/>
          <w:iCs/>
          <w:color w:val="333333"/>
          <w:lang w:eastAsia="fr-FR"/>
        </w:rPr>
        <w:t>le déroulement d’une série de </w:t>
      </w:r>
      <w:r w:rsidR="0086677A" w:rsidRPr="00316CBA">
        <w:t>transactions</w:t>
      </w:r>
      <w:r w:rsidRPr="00316CBA">
        <w:rPr>
          <w:rFonts w:ascii="Droid Sans" w:eastAsia="Times New Roman" w:hAnsi="Droid Sans" w:cs="Times New Roman"/>
          <w:i/>
          <w:iCs/>
          <w:color w:val="333333"/>
          <w:lang w:eastAsia="fr-FR"/>
        </w:rPr>
        <w:t> cachées, complémentaires, progressant vers un résultat bien défini, prévisible ».</w:t>
      </w:r>
      <w:hyperlink r:id="rId7" w:anchor="footnote_0_50" w:tooltip="Des jeux et des Hommes, Stock, p.50" w:history="1">
        <w:r w:rsidRPr="00316CBA">
          <w:rPr>
            <w:rFonts w:ascii="Droid Sans" w:eastAsia="Times New Roman" w:hAnsi="Droid Sans" w:cs="Times New Roman"/>
            <w:color w:val="3695EB"/>
            <w:vertAlign w:val="superscript"/>
            <w:lang w:eastAsia="fr-FR"/>
          </w:rPr>
          <w:t>1</w:t>
        </w:r>
      </w:hyperlink>
    </w:p>
    <w:p w:rsidR="003954B2" w:rsidRDefault="003954B2" w:rsidP="003954B2">
      <w:pPr>
        <w:shd w:val="clear" w:color="auto" w:fill="FFFFFF"/>
        <w:spacing w:after="0" w:line="196" w:lineRule="atLeast"/>
        <w:jc w:val="both"/>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color w:val="333333"/>
          <w:lang w:eastAsia="fr-FR"/>
        </w:rPr>
        <w:t>C’est un échange entre deux ou plusieurs personnes dont le but réel pour chacun n’est pas la poursuite de la discussion au niveau de ce qui est dit mais de </w:t>
      </w:r>
      <w:r w:rsidRPr="00316CBA">
        <w:rPr>
          <w:rFonts w:ascii="inherit" w:eastAsia="Times New Roman" w:hAnsi="inherit" w:cs="Times New Roman"/>
          <w:b/>
          <w:bCs/>
          <w:color w:val="333333"/>
          <w:lang w:eastAsia="fr-FR"/>
        </w:rPr>
        <w:t>ce qui est dit et qui ne s’entend pas</w:t>
      </w:r>
      <w:r w:rsidRPr="00316CBA">
        <w:rPr>
          <w:rFonts w:ascii="Droid Sans" w:eastAsia="Times New Roman" w:hAnsi="Droid Sans" w:cs="Times New Roman"/>
          <w:color w:val="333333"/>
          <w:lang w:eastAsia="fr-FR"/>
        </w:rPr>
        <w:t> (non au niveau social, mais au niveau caché).</w:t>
      </w:r>
    </w:p>
    <w:p w:rsidR="00446A36" w:rsidRPr="00316CBA" w:rsidRDefault="00446A36" w:rsidP="003954B2">
      <w:pPr>
        <w:shd w:val="clear" w:color="auto" w:fill="FFFFFF"/>
        <w:spacing w:after="0" w:line="196" w:lineRule="atLeast"/>
        <w:jc w:val="both"/>
        <w:textAlignment w:val="baseline"/>
        <w:rPr>
          <w:rFonts w:ascii="Droid Sans" w:eastAsia="Times New Roman" w:hAnsi="Droid Sans" w:cs="Times New Roman"/>
          <w:color w:val="333333"/>
          <w:lang w:eastAsia="fr-FR"/>
        </w:rPr>
      </w:pPr>
    </w:p>
    <w:p w:rsidR="00446A36" w:rsidRPr="00316CBA" w:rsidRDefault="003954B2" w:rsidP="00446A36">
      <w:pPr>
        <w:shd w:val="clear" w:color="auto" w:fill="FFFFFF"/>
        <w:spacing w:before="96" w:after="96" w:line="323" w:lineRule="atLeast"/>
        <w:jc w:val="both"/>
        <w:textAlignment w:val="baseline"/>
        <w:outlineLvl w:val="1"/>
        <w:rPr>
          <w:rFonts w:ascii="Asap" w:eastAsia="Times New Roman" w:hAnsi="Asap" w:cs="Times New Roman"/>
          <w:b/>
          <w:bCs/>
          <w:color w:val="333333"/>
          <w:sz w:val="24"/>
          <w:szCs w:val="24"/>
          <w:u w:val="single"/>
          <w:lang w:eastAsia="fr-FR"/>
        </w:rPr>
      </w:pPr>
      <w:r w:rsidRPr="00316CBA">
        <w:rPr>
          <w:rFonts w:ascii="Asap" w:eastAsia="Times New Roman" w:hAnsi="Asap" w:cs="Times New Roman"/>
          <w:color w:val="333333"/>
          <w:sz w:val="24"/>
          <w:szCs w:val="24"/>
          <w:u w:val="single"/>
          <w:lang w:eastAsia="fr-FR"/>
        </w:rPr>
        <w:t>Pourquoi a-t-il appelé cela un jeu</w:t>
      </w:r>
      <w:r w:rsidRPr="00316CBA">
        <w:rPr>
          <w:rFonts w:ascii="Asap" w:eastAsia="Times New Roman" w:hAnsi="Asap" w:cs="Times New Roman"/>
          <w:b/>
          <w:bCs/>
          <w:color w:val="333333"/>
          <w:sz w:val="24"/>
          <w:szCs w:val="24"/>
          <w:u w:val="single"/>
          <w:lang w:eastAsia="fr-FR"/>
        </w:rPr>
        <w:t xml:space="preserve"> ?</w:t>
      </w:r>
    </w:p>
    <w:p w:rsidR="003954B2" w:rsidRPr="00316CBA" w:rsidRDefault="003954B2" w:rsidP="003954B2">
      <w:pPr>
        <w:shd w:val="clear" w:color="auto" w:fill="FFFFFF"/>
        <w:spacing w:before="288" w:after="288" w:line="196" w:lineRule="atLeast"/>
        <w:jc w:val="both"/>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color w:val="333333"/>
          <w:lang w:eastAsia="fr-FR"/>
        </w:rPr>
        <w:t>Un jeu c’est une activité plutôt amusante, et c’est vrai que dans l’exemple ça n’a pas l’air d’être le cas… Alors ? Cette dénomination fait plutôt référence aux joueurs en Bourse, ou de poker. Pensez à ces joueurs qui maîtrisent parfaitement les règles, ce stress plus ou moins conscient, ce sentiment qu’au-delà de la mise il y a parfois un enjeu beaucoup plus important, voire existentiel, ces émotions fortes dues au gain ou à la perte… Pour Éric Berne certains de nos échanges répondent à ces critères.</w:t>
      </w:r>
    </w:p>
    <w:p w:rsidR="00380B13" w:rsidRPr="00316CBA" w:rsidRDefault="003954B2" w:rsidP="00380B13">
      <w:pPr>
        <w:shd w:val="clear" w:color="auto" w:fill="FFFFFF"/>
        <w:spacing w:after="0" w:line="196" w:lineRule="atLeast"/>
        <w:jc w:val="both"/>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color w:val="333333"/>
          <w:lang w:eastAsia="fr-FR"/>
        </w:rPr>
        <w:t>Éric Berne a aussi donné un nom au jeu les plus courants ; le plus célèbre est le jeu d</w:t>
      </w:r>
      <w:r w:rsidR="00C07954" w:rsidRPr="00316CBA">
        <w:rPr>
          <w:rFonts w:ascii="Droid Sans" w:eastAsia="Times New Roman" w:hAnsi="Droid Sans" w:cs="Times New Roman"/>
          <w:color w:val="333333"/>
          <w:lang w:eastAsia="fr-FR"/>
        </w:rPr>
        <w:t xml:space="preserve">e </w:t>
      </w:r>
      <w:r w:rsidR="0033733C" w:rsidRPr="00316CBA">
        <w:rPr>
          <w:rFonts w:ascii="Droid Sans" w:eastAsia="Times New Roman" w:hAnsi="Droid Sans" w:cs="Times New Roman" w:hint="eastAsia"/>
          <w:color w:val="333333"/>
          <w:lang w:eastAsia="fr-FR"/>
        </w:rPr>
        <w:t>« </w:t>
      </w:r>
      <w:r w:rsidR="0033733C" w:rsidRPr="00316CBA">
        <w:rPr>
          <w:rFonts w:ascii="Droid Sans" w:eastAsia="Times New Roman" w:hAnsi="Droid Sans" w:cs="Times New Roman"/>
          <w:color w:val="333333"/>
          <w:lang w:eastAsia="fr-FR"/>
        </w:rPr>
        <w:t>oui, mais</w:t>
      </w:r>
      <w:r w:rsidR="0033733C" w:rsidRPr="00316CBA">
        <w:rPr>
          <w:rFonts w:ascii="Droid Sans" w:eastAsia="Times New Roman" w:hAnsi="Droid Sans" w:cs="Times New Roman" w:hint="eastAsia"/>
          <w:color w:val="333333"/>
          <w:lang w:eastAsia="fr-FR"/>
        </w:rPr>
        <w:t> »</w:t>
      </w:r>
      <w:r w:rsidR="0033733C" w:rsidRPr="00316CBA">
        <w:rPr>
          <w:rFonts w:ascii="Droid Sans" w:eastAsia="Times New Roman" w:hAnsi="Droid Sans" w:cs="Times New Roman"/>
          <w:color w:val="333333"/>
          <w:lang w:eastAsia="fr-FR"/>
        </w:rPr>
        <w:t>.</w:t>
      </w:r>
    </w:p>
    <w:p w:rsidR="00C07954" w:rsidRPr="00316CBA" w:rsidRDefault="00C07954" w:rsidP="00380B13">
      <w:pPr>
        <w:shd w:val="clear" w:color="auto" w:fill="FFFFFF"/>
        <w:spacing w:after="0" w:line="196" w:lineRule="atLeast"/>
        <w:jc w:val="both"/>
        <w:textAlignment w:val="baseline"/>
        <w:rPr>
          <w:rFonts w:ascii="Droid Sans" w:eastAsia="Times New Roman" w:hAnsi="Droid Sans" w:cs="Times New Roman"/>
          <w:color w:val="333333"/>
          <w:lang w:eastAsia="fr-FR"/>
        </w:rPr>
      </w:pPr>
    </w:p>
    <w:p w:rsidR="003954B2" w:rsidRPr="00316CBA" w:rsidRDefault="00380B13" w:rsidP="00380B13">
      <w:pPr>
        <w:shd w:val="clear" w:color="auto" w:fill="FFFFFF"/>
        <w:spacing w:after="0" w:line="196" w:lineRule="atLeast"/>
        <w:jc w:val="both"/>
        <w:textAlignment w:val="baseline"/>
        <w:rPr>
          <w:rFonts w:ascii="Asap" w:eastAsia="Times New Roman" w:hAnsi="Asap" w:cs="Times New Roman"/>
          <w:color w:val="333333"/>
          <w:sz w:val="24"/>
          <w:szCs w:val="24"/>
          <w:u w:val="single"/>
          <w:lang w:eastAsia="fr-FR"/>
        </w:rPr>
      </w:pPr>
      <w:r w:rsidRPr="00316CBA">
        <w:rPr>
          <w:rFonts w:ascii="Droid Sans" w:eastAsia="Times New Roman" w:hAnsi="Droid Sans" w:cs="Times New Roman"/>
          <w:color w:val="333333"/>
          <w:sz w:val="24"/>
          <w:szCs w:val="24"/>
          <w:lang w:eastAsia="fr-FR"/>
        </w:rPr>
        <w:t xml:space="preserve"> </w:t>
      </w:r>
      <w:r w:rsidR="003954B2" w:rsidRPr="00316CBA">
        <w:rPr>
          <w:rFonts w:ascii="Asap" w:eastAsia="Times New Roman" w:hAnsi="Asap" w:cs="Times New Roman"/>
          <w:color w:val="333333"/>
          <w:sz w:val="24"/>
          <w:szCs w:val="24"/>
          <w:u w:val="single"/>
          <w:lang w:eastAsia="fr-FR"/>
        </w:rPr>
        <w:t>Comment joue-t-on ?</w:t>
      </w:r>
    </w:p>
    <w:p w:rsidR="003D4842" w:rsidRPr="00316CBA" w:rsidRDefault="003D4842" w:rsidP="00380B13">
      <w:pPr>
        <w:shd w:val="clear" w:color="auto" w:fill="FFFFFF"/>
        <w:spacing w:after="0" w:line="196" w:lineRule="atLeast"/>
        <w:jc w:val="both"/>
        <w:textAlignment w:val="baseline"/>
        <w:rPr>
          <w:rFonts w:ascii="Asap" w:eastAsia="Times New Roman" w:hAnsi="Asap" w:cs="Times New Roman"/>
          <w:b/>
          <w:bCs/>
          <w:i/>
          <w:iCs/>
          <w:color w:val="333333"/>
          <w:lang w:eastAsia="fr-FR"/>
        </w:rPr>
      </w:pPr>
    </w:p>
    <w:p w:rsidR="003954B2" w:rsidRPr="00316CBA" w:rsidRDefault="003954B2" w:rsidP="003954B2">
      <w:pPr>
        <w:shd w:val="clear" w:color="auto" w:fill="FFFFFF"/>
        <w:spacing w:after="0" w:line="196" w:lineRule="atLeast"/>
        <w:jc w:val="both"/>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color w:val="333333"/>
          <w:lang w:eastAsia="fr-FR"/>
        </w:rPr>
        <w:t>Il existe différentes façons de représenter le déro</w:t>
      </w:r>
      <w:r w:rsidR="00A35110">
        <w:rPr>
          <w:rFonts w:ascii="Droid Sans" w:eastAsia="Times New Roman" w:hAnsi="Droid Sans" w:cs="Times New Roman"/>
          <w:color w:val="333333"/>
          <w:lang w:eastAsia="fr-FR"/>
        </w:rPr>
        <w:t>ulement d’un jeu. La référence étant</w:t>
      </w:r>
      <w:r w:rsidRPr="00316CBA">
        <w:rPr>
          <w:rFonts w:ascii="Droid Sans" w:eastAsia="Times New Roman" w:hAnsi="Droid Sans" w:cs="Times New Roman"/>
          <w:color w:val="333333"/>
          <w:lang w:eastAsia="fr-FR"/>
        </w:rPr>
        <w:t xml:space="preserve"> le Triangle dramatique de Karpman (dramatique fait ici référence au drame théâtral, Stephen Karpman ayant créé ce concept à partir de l’observation des ressorts du drame au théâtre. Vous vous souvenez de Shakespeare dans</w:t>
      </w:r>
      <w:r w:rsidRPr="00316CBA">
        <w:rPr>
          <w:rFonts w:ascii="Droid Sans" w:eastAsia="Times New Roman" w:hAnsi="Droid Sans" w:cs="Times New Roman"/>
          <w:i/>
          <w:iCs/>
          <w:color w:val="333333"/>
          <w:lang w:eastAsia="fr-FR"/>
        </w:rPr>
        <w:t> Comme il vous plaira</w:t>
      </w:r>
      <w:r w:rsidRPr="00316CBA">
        <w:rPr>
          <w:rFonts w:ascii="Droid Sans" w:eastAsia="Times New Roman" w:hAnsi="Droid Sans" w:cs="Times New Roman"/>
          <w:color w:val="333333"/>
          <w:lang w:eastAsia="fr-FR"/>
        </w:rPr>
        <w:t> ? « </w:t>
      </w:r>
      <w:r w:rsidRPr="00316CBA">
        <w:rPr>
          <w:rFonts w:ascii="Droid Sans" w:eastAsia="Times New Roman" w:hAnsi="Droid Sans" w:cs="Times New Roman"/>
          <w:i/>
          <w:iCs/>
          <w:color w:val="333333"/>
          <w:lang w:eastAsia="fr-FR"/>
        </w:rPr>
        <w:t>Le monde entier est un théâtre, Et tous, hommes et femmes, n’en sont que les acteurs. Et notre vie durant nous jouons plusieurs rôles</w:t>
      </w:r>
      <w:r w:rsidRPr="00316CBA">
        <w:rPr>
          <w:rFonts w:ascii="Droid Sans" w:eastAsia="Times New Roman" w:hAnsi="Droid Sans" w:cs="Times New Roman"/>
          <w:color w:val="333333"/>
          <w:lang w:eastAsia="fr-FR"/>
        </w:rPr>
        <w:t>… » ). Il s’est aperçu que </w:t>
      </w:r>
      <w:r w:rsidRPr="00316CBA">
        <w:rPr>
          <w:rFonts w:ascii="inherit" w:eastAsia="Times New Roman" w:hAnsi="inherit" w:cs="Times New Roman"/>
          <w:b/>
          <w:bCs/>
          <w:color w:val="333333"/>
          <w:lang w:eastAsia="fr-FR"/>
        </w:rPr>
        <w:t>systématiquement</w:t>
      </w:r>
      <w:r w:rsidRPr="00316CBA">
        <w:rPr>
          <w:rFonts w:ascii="Droid Sans" w:eastAsia="Times New Roman" w:hAnsi="Droid Sans" w:cs="Times New Roman"/>
          <w:color w:val="333333"/>
          <w:lang w:eastAsia="fr-FR"/>
        </w:rPr>
        <w:t>, pour qu’un « </w:t>
      </w:r>
      <w:r w:rsidRPr="00316CBA">
        <w:rPr>
          <w:rFonts w:ascii="Droid Sans" w:eastAsia="Times New Roman" w:hAnsi="Droid Sans" w:cs="Times New Roman"/>
          <w:i/>
          <w:iCs/>
          <w:color w:val="333333"/>
          <w:lang w:eastAsia="fr-FR"/>
        </w:rPr>
        <w:t>drame</w:t>
      </w:r>
      <w:r w:rsidRPr="00316CBA">
        <w:rPr>
          <w:rFonts w:ascii="Droid Sans" w:eastAsia="Times New Roman" w:hAnsi="Droid Sans" w:cs="Times New Roman"/>
          <w:color w:val="333333"/>
          <w:lang w:eastAsia="fr-FR"/>
        </w:rPr>
        <w:t> » se déroule, il faut trois rôles : un Persécuteur, un Sauveteur et une Victime.</w:t>
      </w:r>
    </w:p>
    <w:p w:rsidR="003954B2" w:rsidRDefault="003954B2" w:rsidP="003954B2">
      <w:pPr>
        <w:shd w:val="clear" w:color="auto" w:fill="FFFFFF"/>
        <w:spacing w:before="288" w:after="288" w:line="196" w:lineRule="atLeast"/>
        <w:jc w:val="both"/>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noProof/>
          <w:color w:val="333333"/>
          <w:lang w:eastAsia="fr-FR"/>
        </w:rPr>
        <w:lastRenderedPageBreak/>
        <w:drawing>
          <wp:inline distT="0" distB="0" distL="0" distR="0">
            <wp:extent cx="2333625" cy="1887220"/>
            <wp:effectExtent l="19050" t="0" r="9525" b="0"/>
            <wp:docPr id="2" name="Image 2" descr="Triangle de Karp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angle de Karpman"/>
                    <pic:cNvPicPr>
                      <a:picLocks noChangeAspect="1" noChangeArrowheads="1"/>
                    </pic:cNvPicPr>
                  </pic:nvPicPr>
                  <pic:blipFill>
                    <a:blip r:embed="rId8"/>
                    <a:srcRect/>
                    <a:stretch>
                      <a:fillRect/>
                    </a:stretch>
                  </pic:blipFill>
                  <pic:spPr bwMode="auto">
                    <a:xfrm>
                      <a:off x="0" y="0"/>
                      <a:ext cx="2333625" cy="1887220"/>
                    </a:xfrm>
                    <a:prstGeom prst="rect">
                      <a:avLst/>
                    </a:prstGeom>
                    <a:noFill/>
                    <a:ln w="9525">
                      <a:noFill/>
                      <a:miter lim="800000"/>
                      <a:headEnd/>
                      <a:tailEnd/>
                    </a:ln>
                  </pic:spPr>
                </pic:pic>
              </a:graphicData>
            </a:graphic>
          </wp:inline>
        </w:drawing>
      </w:r>
    </w:p>
    <w:p w:rsidR="00446A36" w:rsidRPr="00316CBA" w:rsidRDefault="00446A36" w:rsidP="003954B2">
      <w:pPr>
        <w:shd w:val="clear" w:color="auto" w:fill="FFFFFF"/>
        <w:spacing w:before="288" w:after="288" w:line="196" w:lineRule="atLeast"/>
        <w:jc w:val="both"/>
        <w:textAlignment w:val="baseline"/>
        <w:rPr>
          <w:rFonts w:ascii="Droid Sans" w:eastAsia="Times New Roman" w:hAnsi="Droid Sans" w:cs="Times New Roman"/>
          <w:color w:val="333333"/>
          <w:lang w:eastAsia="fr-FR"/>
        </w:rPr>
      </w:pPr>
    </w:p>
    <w:p w:rsidR="003954B2" w:rsidRPr="00316CBA" w:rsidRDefault="003954B2" w:rsidP="003954B2">
      <w:pPr>
        <w:shd w:val="clear" w:color="auto" w:fill="FFFFFF"/>
        <w:spacing w:after="0" w:line="196" w:lineRule="atLeast"/>
        <w:jc w:val="both"/>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color w:val="333333"/>
          <w:lang w:eastAsia="fr-FR"/>
        </w:rPr>
        <w:t>Deux personnes discutent. Pour commencer un jeu, chacun des protagonistes prend inconsciemment l’un des trois rôles du Triangle ; en général celui qui a sa préférence. Elles poursuivent leur discussion, l’une comme Persécuteur, l’autre comme Victime par exemple. À un moment donné arrive… le coup de théâtre ! L’un des deux joueurs va « </w:t>
      </w:r>
      <w:r w:rsidRPr="00316CBA">
        <w:rPr>
          <w:rFonts w:ascii="Droid Sans" w:eastAsia="Times New Roman" w:hAnsi="Droid Sans" w:cs="Times New Roman"/>
          <w:i/>
          <w:iCs/>
          <w:color w:val="333333"/>
          <w:lang w:eastAsia="fr-FR"/>
        </w:rPr>
        <w:t>prendre ses bénéfices</w:t>
      </w:r>
      <w:r w:rsidRPr="00316CBA">
        <w:rPr>
          <w:rFonts w:ascii="Droid Sans" w:eastAsia="Times New Roman" w:hAnsi="Droid Sans" w:cs="Times New Roman"/>
          <w:color w:val="333333"/>
          <w:lang w:eastAsia="fr-FR"/>
        </w:rPr>
        <w:t xml:space="preserve"> » comme on dit dans le milieu boursier, il va changer de rôle et, par exemple, s’il était Persécuteur, devenir une Victime. L’autre accuse le coup, et change également de </w:t>
      </w:r>
      <w:r w:rsidR="00A35110" w:rsidRPr="00316CBA">
        <w:rPr>
          <w:rFonts w:ascii="Droid Sans" w:eastAsia="Times New Roman" w:hAnsi="Droid Sans" w:cs="Times New Roman"/>
          <w:color w:val="333333"/>
          <w:lang w:eastAsia="fr-FR"/>
        </w:rPr>
        <w:t>position.</w:t>
      </w:r>
    </w:p>
    <w:p w:rsidR="003954B2" w:rsidRPr="00316CBA" w:rsidRDefault="003954B2" w:rsidP="003954B2">
      <w:pPr>
        <w:shd w:val="clear" w:color="auto" w:fill="FFFFFF"/>
        <w:spacing w:after="0" w:line="196" w:lineRule="atLeast"/>
        <w:jc w:val="both"/>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color w:val="333333"/>
          <w:lang w:eastAsia="fr-FR"/>
        </w:rPr>
        <w:t xml:space="preserve">Bien entendu, il ne s’agit pas d’être réellement Persécuteur, Victime ou </w:t>
      </w:r>
      <w:r w:rsidR="0086677A" w:rsidRPr="00316CBA">
        <w:rPr>
          <w:rFonts w:ascii="Droid Sans" w:eastAsia="Times New Roman" w:hAnsi="Droid Sans" w:cs="Times New Roman"/>
          <w:color w:val="333333"/>
          <w:lang w:eastAsia="fr-FR"/>
        </w:rPr>
        <w:t>Sauveteur,</w:t>
      </w:r>
      <w:r w:rsidRPr="00316CBA">
        <w:rPr>
          <w:rFonts w:ascii="Droid Sans" w:eastAsia="Times New Roman" w:hAnsi="Droid Sans" w:cs="Times New Roman"/>
          <w:color w:val="333333"/>
          <w:lang w:eastAsia="fr-FR"/>
        </w:rPr>
        <w:t xml:space="preserve"> ce sont des rôles </w:t>
      </w:r>
      <w:r w:rsidRPr="00316CBA">
        <w:rPr>
          <w:rFonts w:ascii="inherit" w:eastAsia="Times New Roman" w:hAnsi="inherit" w:cs="Times New Roman"/>
          <w:b/>
          <w:bCs/>
          <w:color w:val="333333"/>
          <w:lang w:eastAsia="fr-FR"/>
        </w:rPr>
        <w:t>psychologiques</w:t>
      </w:r>
      <w:r w:rsidRPr="00316CBA">
        <w:rPr>
          <w:rFonts w:ascii="Droid Sans" w:eastAsia="Times New Roman" w:hAnsi="Droid Sans" w:cs="Times New Roman"/>
          <w:color w:val="333333"/>
          <w:lang w:eastAsia="fr-FR"/>
        </w:rPr>
        <w:t> où chacun joue une partition fine de ceux-ci.</w:t>
      </w:r>
    </w:p>
    <w:p w:rsidR="004514C3" w:rsidRPr="00316CBA" w:rsidRDefault="0086677A" w:rsidP="00BD6D12">
      <w:pPr>
        <w:shd w:val="clear" w:color="auto" w:fill="FFFFFF"/>
        <w:spacing w:after="0" w:line="196" w:lineRule="atLeast"/>
        <w:jc w:val="both"/>
        <w:textAlignment w:val="baseline"/>
      </w:pPr>
      <w:r w:rsidRPr="00316CBA">
        <w:t xml:space="preserve"> </w:t>
      </w:r>
    </w:p>
    <w:p w:rsidR="003954B2" w:rsidRPr="00316CBA" w:rsidRDefault="003954B2" w:rsidP="003954B2">
      <w:pPr>
        <w:shd w:val="clear" w:color="auto" w:fill="FFFFFF"/>
        <w:spacing w:before="96" w:after="96" w:line="323" w:lineRule="atLeast"/>
        <w:textAlignment w:val="baseline"/>
        <w:outlineLvl w:val="1"/>
        <w:rPr>
          <w:rFonts w:ascii="Asap" w:eastAsia="Times New Roman" w:hAnsi="Asap" w:cs="Times New Roman"/>
          <w:color w:val="333333"/>
          <w:sz w:val="24"/>
          <w:szCs w:val="24"/>
          <w:u w:val="single"/>
          <w:lang w:eastAsia="fr-FR"/>
        </w:rPr>
      </w:pPr>
      <w:r w:rsidRPr="00316CBA">
        <w:rPr>
          <w:rFonts w:ascii="Asap" w:eastAsia="Times New Roman" w:hAnsi="Asap" w:cs="Times New Roman"/>
          <w:color w:val="333333"/>
          <w:sz w:val="24"/>
          <w:szCs w:val="24"/>
          <w:u w:val="single"/>
          <w:lang w:eastAsia="fr-FR"/>
        </w:rPr>
        <w:t>Pourquoi joue-t-on ?</w:t>
      </w:r>
    </w:p>
    <w:p w:rsidR="003954B2" w:rsidRPr="00316CBA" w:rsidRDefault="003954B2" w:rsidP="003954B2">
      <w:pPr>
        <w:shd w:val="clear" w:color="auto" w:fill="FFFFFF"/>
        <w:spacing w:before="288" w:after="288" w:line="196" w:lineRule="atLeast"/>
        <w:jc w:val="both"/>
        <w:textAlignment w:val="baseline"/>
        <w:rPr>
          <w:rFonts w:ascii="Droid Sans" w:eastAsia="Times New Roman" w:hAnsi="Droid Sans" w:cs="Times New Roman"/>
          <w:color w:val="333333"/>
          <w:lang w:eastAsia="fr-FR"/>
        </w:rPr>
      </w:pPr>
      <w:r w:rsidRPr="00316CBA">
        <w:rPr>
          <w:rFonts w:ascii="Droid Sans" w:eastAsia="Times New Roman" w:hAnsi="Droid Sans" w:cs="Times New Roman"/>
          <w:color w:val="333333"/>
          <w:lang w:eastAsia="fr-FR"/>
        </w:rPr>
        <w:t>Pour avoir des bénéfices, même s’ils ne sont pas très agréables. Les explications se situent dans la vision intrapsychique de la personnalité que propose l’analyse transactionnelle  (ce va-et-vient entre intérieur et extérieur de la personne est caractéristique de l’analyse transactionnelle). Ces bénéfices peuvent être nombreux : revivre un type de relation expérimenté dans l’enfance, obtenir un type de signes de reconnaissance que l’on aurait pas eu autrement, valider ses croyances sur soi ou sur les</w:t>
      </w:r>
      <w:r w:rsidR="00BD6D12" w:rsidRPr="00316CBA">
        <w:rPr>
          <w:rFonts w:ascii="Droid Sans" w:eastAsia="Times New Roman" w:hAnsi="Droid Sans" w:cs="Times New Roman"/>
          <w:color w:val="333333"/>
          <w:lang w:eastAsia="fr-FR"/>
        </w:rPr>
        <w:t xml:space="preserve"> autres.</w:t>
      </w:r>
    </w:p>
    <w:p w:rsidR="003954B2" w:rsidRPr="00316CBA" w:rsidRDefault="003954B2" w:rsidP="003954B2">
      <w:pPr>
        <w:shd w:val="clear" w:color="auto" w:fill="FFFFFF"/>
        <w:spacing w:before="96" w:after="96" w:line="323" w:lineRule="atLeast"/>
        <w:textAlignment w:val="baseline"/>
        <w:outlineLvl w:val="1"/>
        <w:rPr>
          <w:rFonts w:ascii="Asap" w:eastAsia="Times New Roman" w:hAnsi="Asap" w:cs="Times New Roman"/>
          <w:b/>
          <w:bCs/>
          <w:color w:val="333333"/>
          <w:sz w:val="24"/>
          <w:szCs w:val="24"/>
          <w:lang w:eastAsia="fr-FR"/>
        </w:rPr>
      </w:pPr>
      <w:r w:rsidRPr="00316CBA">
        <w:rPr>
          <w:rFonts w:ascii="Asap" w:eastAsia="Times New Roman" w:hAnsi="Asap" w:cs="Times New Roman"/>
          <w:color w:val="333333"/>
          <w:sz w:val="24"/>
          <w:szCs w:val="24"/>
          <w:u w:val="single"/>
          <w:lang w:eastAsia="fr-FR"/>
        </w:rPr>
        <w:t>À noter</w:t>
      </w:r>
      <w:r w:rsidRPr="00316CBA">
        <w:rPr>
          <w:rFonts w:ascii="Asap" w:eastAsia="Times New Roman" w:hAnsi="Asap" w:cs="Times New Roman"/>
          <w:b/>
          <w:bCs/>
          <w:i/>
          <w:iCs/>
          <w:color w:val="333333"/>
          <w:sz w:val="24"/>
          <w:szCs w:val="24"/>
          <w:lang w:eastAsia="fr-FR"/>
        </w:rPr>
        <w:t xml:space="preserve"> :</w:t>
      </w:r>
    </w:p>
    <w:p w:rsidR="00BD6D12" w:rsidRPr="00316CBA" w:rsidRDefault="00BD6D12" w:rsidP="003954B2">
      <w:pPr>
        <w:shd w:val="clear" w:color="auto" w:fill="FFFFFF"/>
        <w:spacing w:before="96" w:after="96" w:line="323" w:lineRule="atLeast"/>
        <w:textAlignment w:val="baseline"/>
        <w:outlineLvl w:val="1"/>
        <w:rPr>
          <w:rFonts w:ascii="Asap" w:eastAsia="Times New Roman" w:hAnsi="Asap" w:cs="Times New Roman"/>
          <w:b/>
          <w:bCs/>
          <w:color w:val="333333"/>
          <w:lang w:eastAsia="fr-FR"/>
        </w:rPr>
      </w:pPr>
    </w:p>
    <w:p w:rsidR="003954B2" w:rsidRPr="00316CBA" w:rsidRDefault="003954B2" w:rsidP="003954B2">
      <w:pPr>
        <w:numPr>
          <w:ilvl w:val="0"/>
          <w:numId w:val="1"/>
        </w:numPr>
        <w:shd w:val="clear" w:color="auto" w:fill="FFFFFF"/>
        <w:spacing w:after="0" w:line="196" w:lineRule="atLeast"/>
        <w:ind w:left="312"/>
        <w:jc w:val="both"/>
        <w:textAlignment w:val="baseline"/>
        <w:rPr>
          <w:rFonts w:ascii="inherit" w:eastAsia="Times New Roman" w:hAnsi="inherit" w:cs="Times New Roman"/>
          <w:color w:val="333333"/>
          <w:lang w:eastAsia="fr-FR"/>
        </w:rPr>
      </w:pPr>
      <w:r w:rsidRPr="00316CBA">
        <w:rPr>
          <w:rFonts w:ascii="inherit" w:eastAsia="Times New Roman" w:hAnsi="inherit" w:cs="Times New Roman"/>
          <w:color w:val="333333"/>
          <w:lang w:eastAsia="fr-FR"/>
        </w:rPr>
        <w:t>Le jeu est inconscient, nous ne nous en rendons pas compte. L’idée, pour une meilleure connaissance de soi, n’est pas tant de ne plus jouer, que de nous rendre petit à petit conscient des jeux que nous jouons.</w:t>
      </w:r>
    </w:p>
    <w:p w:rsidR="003954B2" w:rsidRPr="00316CBA" w:rsidRDefault="003954B2" w:rsidP="003954B2">
      <w:pPr>
        <w:numPr>
          <w:ilvl w:val="0"/>
          <w:numId w:val="1"/>
        </w:numPr>
        <w:shd w:val="clear" w:color="auto" w:fill="FFFFFF"/>
        <w:spacing w:after="0" w:line="196" w:lineRule="atLeast"/>
        <w:ind w:left="312"/>
        <w:jc w:val="both"/>
        <w:textAlignment w:val="baseline"/>
        <w:rPr>
          <w:rFonts w:ascii="inherit" w:eastAsia="Times New Roman" w:hAnsi="inherit" w:cs="Times New Roman"/>
          <w:color w:val="333333"/>
          <w:lang w:eastAsia="fr-FR"/>
        </w:rPr>
      </w:pPr>
      <w:r w:rsidRPr="00316CBA">
        <w:rPr>
          <w:rFonts w:ascii="inherit" w:eastAsia="Times New Roman" w:hAnsi="inherit" w:cs="Times New Roman"/>
          <w:color w:val="333333"/>
          <w:lang w:eastAsia="fr-FR"/>
        </w:rPr>
        <w:t>Il existe trois niveaux de jeu : Niveau 1, c’est celui qui est acceptable socialement (un couple d’amis se dispute devant vous) : le lien n’est pas rompu mais « touché » (une tension relationnelle dans le couple par exemple). Niveau 2, les protagonistes jouent « </w:t>
      </w:r>
      <w:r w:rsidRPr="00316CBA">
        <w:rPr>
          <w:rFonts w:ascii="Droid Sans" w:eastAsia="Times New Roman" w:hAnsi="Droid Sans" w:cs="Times New Roman"/>
          <w:i/>
          <w:iCs/>
          <w:color w:val="333333"/>
          <w:lang w:eastAsia="fr-FR"/>
        </w:rPr>
        <w:t>à domicile</w:t>
      </w:r>
      <w:r w:rsidRPr="00316CBA">
        <w:rPr>
          <w:rFonts w:ascii="inherit" w:eastAsia="Times New Roman" w:hAnsi="inherit" w:cs="Times New Roman"/>
          <w:color w:val="333333"/>
          <w:lang w:eastAsia="fr-FR"/>
        </w:rPr>
        <w:t> » (il n’y pas de témoins ou uniquement – ce qui est encore « </w:t>
      </w:r>
      <w:r w:rsidRPr="00316CBA">
        <w:rPr>
          <w:rFonts w:ascii="Droid Sans" w:eastAsia="Times New Roman" w:hAnsi="Droid Sans" w:cs="Times New Roman"/>
          <w:i/>
          <w:iCs/>
          <w:color w:val="333333"/>
          <w:lang w:eastAsia="fr-FR"/>
        </w:rPr>
        <w:t>plus joueur</w:t>
      </w:r>
      <w:r w:rsidRPr="00316CBA">
        <w:rPr>
          <w:rFonts w:ascii="inherit" w:eastAsia="Times New Roman" w:hAnsi="inherit" w:cs="Times New Roman"/>
          <w:color w:val="333333"/>
          <w:lang w:eastAsia="fr-FR"/>
        </w:rPr>
        <w:t> » – quelques confidents) : le lien est rompu (une porte qui claque). Niveau 3, les prises de bénéfices font la Une des journaux (meurtres, démence, suicides…) : le lien est clairement, voire définitivement, rompu.</w:t>
      </w:r>
    </w:p>
    <w:p w:rsidR="003954B2" w:rsidRPr="00316CBA" w:rsidRDefault="003954B2" w:rsidP="003954B2">
      <w:pPr>
        <w:numPr>
          <w:ilvl w:val="0"/>
          <w:numId w:val="1"/>
        </w:numPr>
        <w:shd w:val="clear" w:color="auto" w:fill="FFFFFF"/>
        <w:spacing w:after="0" w:line="196" w:lineRule="atLeast"/>
        <w:ind w:left="312"/>
        <w:jc w:val="both"/>
        <w:textAlignment w:val="baseline"/>
        <w:rPr>
          <w:rFonts w:ascii="inherit" w:eastAsia="Times New Roman" w:hAnsi="inherit" w:cs="Times New Roman"/>
          <w:color w:val="333333"/>
          <w:lang w:eastAsia="fr-FR"/>
        </w:rPr>
      </w:pPr>
      <w:r w:rsidRPr="00316CBA">
        <w:rPr>
          <w:rFonts w:ascii="inherit" w:eastAsia="Times New Roman" w:hAnsi="inherit" w:cs="Times New Roman"/>
          <w:color w:val="333333"/>
          <w:lang w:eastAsia="fr-FR"/>
        </w:rPr>
        <w:t>Ne dîtes pas : « </w:t>
      </w:r>
      <w:r w:rsidRPr="00316CBA">
        <w:rPr>
          <w:rFonts w:ascii="Droid Sans" w:eastAsia="Times New Roman" w:hAnsi="Droid Sans" w:cs="Times New Roman"/>
          <w:i/>
          <w:iCs/>
          <w:color w:val="333333"/>
          <w:lang w:eastAsia="fr-FR"/>
        </w:rPr>
        <w:t>Il joue des jeux avec moi, je n’aime pas ça » </w:t>
      </w:r>
      <w:r w:rsidRPr="00316CBA">
        <w:rPr>
          <w:rFonts w:ascii="inherit" w:eastAsia="Times New Roman" w:hAnsi="inherit" w:cs="Times New Roman"/>
          <w:color w:val="333333"/>
          <w:lang w:eastAsia="fr-FR"/>
        </w:rPr>
        <w:t>… On joue toujours à deux, vous jouez autant avec lui !</w:t>
      </w:r>
    </w:p>
    <w:p w:rsidR="003954B2" w:rsidRPr="00316CBA" w:rsidRDefault="003954B2" w:rsidP="003954B2">
      <w:pPr>
        <w:numPr>
          <w:ilvl w:val="0"/>
          <w:numId w:val="1"/>
        </w:numPr>
        <w:shd w:val="clear" w:color="auto" w:fill="FFFFFF"/>
        <w:spacing w:after="0" w:line="196" w:lineRule="atLeast"/>
        <w:ind w:left="312"/>
        <w:jc w:val="both"/>
        <w:textAlignment w:val="baseline"/>
        <w:rPr>
          <w:rFonts w:ascii="inherit" w:eastAsia="Times New Roman" w:hAnsi="inherit" w:cs="Times New Roman"/>
          <w:color w:val="333333"/>
          <w:lang w:eastAsia="fr-FR"/>
        </w:rPr>
      </w:pPr>
      <w:r w:rsidRPr="00316CBA">
        <w:rPr>
          <w:rFonts w:ascii="inherit" w:eastAsia="Times New Roman" w:hAnsi="inherit" w:cs="Times New Roman"/>
          <w:color w:val="333333"/>
          <w:lang w:eastAsia="fr-FR"/>
        </w:rPr>
        <w:t>Pas de répétition, pas de jeu : une scène ne suffit pas pour dire qu’il y a un jeu entre deux personnes. L’une des caractéristiques du jeu est la répétition des mêmes échanges, des mêmes changements de rôles. On peut jouer dix minutes comme toute une vie (songez aux « </w:t>
      </w:r>
      <w:r w:rsidRPr="00316CBA">
        <w:rPr>
          <w:rFonts w:ascii="Droid Sans" w:eastAsia="Times New Roman" w:hAnsi="Droid Sans" w:cs="Times New Roman"/>
          <w:i/>
          <w:iCs/>
          <w:color w:val="333333"/>
          <w:lang w:eastAsia="fr-FR"/>
        </w:rPr>
        <w:t>scènes</w:t>
      </w:r>
      <w:r w:rsidRPr="00316CBA">
        <w:rPr>
          <w:rFonts w:ascii="inherit" w:eastAsia="Times New Roman" w:hAnsi="inherit" w:cs="Times New Roman"/>
          <w:color w:val="333333"/>
          <w:lang w:eastAsia="fr-FR"/>
        </w:rPr>
        <w:t> » de ménage…).</w:t>
      </w:r>
    </w:p>
    <w:p w:rsidR="003954B2" w:rsidRPr="00316CBA" w:rsidRDefault="003954B2" w:rsidP="003954B2">
      <w:pPr>
        <w:numPr>
          <w:ilvl w:val="0"/>
          <w:numId w:val="1"/>
        </w:numPr>
        <w:shd w:val="clear" w:color="auto" w:fill="FFFFFF"/>
        <w:spacing w:after="0" w:line="196" w:lineRule="atLeast"/>
        <w:ind w:left="312"/>
        <w:jc w:val="both"/>
        <w:textAlignment w:val="baseline"/>
        <w:rPr>
          <w:rFonts w:ascii="inherit" w:eastAsia="Times New Roman" w:hAnsi="inherit" w:cs="Times New Roman"/>
          <w:color w:val="333333"/>
          <w:lang w:eastAsia="fr-FR"/>
        </w:rPr>
      </w:pPr>
      <w:r w:rsidRPr="00316CBA">
        <w:rPr>
          <w:rFonts w:ascii="inherit" w:eastAsia="Times New Roman" w:hAnsi="inherit" w:cs="Times New Roman"/>
          <w:color w:val="333333"/>
          <w:lang w:eastAsia="fr-FR"/>
        </w:rPr>
        <w:t>Un bon indice « après coup » pour savoir si vous étiez dans un jeu : vous avez obtenu l’inverse de ce que vous vouliez (consciemment, parce qu’inconsciemment c’est impeccable) !</w:t>
      </w:r>
    </w:p>
    <w:p w:rsidR="003B5FC6" w:rsidRPr="003B5FC6" w:rsidRDefault="003B5FC6" w:rsidP="003B5FC6">
      <w:pPr>
        <w:autoSpaceDE w:val="0"/>
        <w:autoSpaceDN w:val="0"/>
        <w:adjustRightInd w:val="0"/>
        <w:spacing w:after="0" w:line="240" w:lineRule="auto"/>
        <w:ind w:left="360"/>
        <w:rPr>
          <w:rFonts w:ascii="Times New Roman" w:hAnsi="Times New Roman" w:cs="Times New Roman"/>
          <w:sz w:val="48"/>
          <w:szCs w:val="48"/>
        </w:rPr>
      </w:pPr>
    </w:p>
    <w:p w:rsidR="003B5FC6" w:rsidRPr="003B5FC6" w:rsidRDefault="003B5FC6" w:rsidP="003B5FC6">
      <w:pPr>
        <w:pStyle w:val="Paragraphedeliste"/>
        <w:autoSpaceDE w:val="0"/>
        <w:autoSpaceDN w:val="0"/>
        <w:adjustRightInd w:val="0"/>
        <w:spacing w:after="0" w:line="240" w:lineRule="auto"/>
        <w:rPr>
          <w:rFonts w:ascii="Times New Roman" w:hAnsi="Times New Roman" w:cs="Times New Roman"/>
          <w:sz w:val="24"/>
          <w:szCs w:val="24"/>
        </w:rPr>
      </w:pPr>
    </w:p>
    <w:p w:rsidR="003B5FC6" w:rsidRPr="003B5FC6" w:rsidRDefault="003B5FC6" w:rsidP="003B5FC6">
      <w:pPr>
        <w:pStyle w:val="Paragraphedeliste"/>
        <w:autoSpaceDE w:val="0"/>
        <w:autoSpaceDN w:val="0"/>
        <w:adjustRightInd w:val="0"/>
        <w:spacing w:after="0" w:line="240" w:lineRule="auto"/>
        <w:rPr>
          <w:rFonts w:ascii="Times New Roman" w:hAnsi="Times New Roman" w:cs="Times New Roman"/>
          <w:sz w:val="24"/>
          <w:szCs w:val="24"/>
        </w:rPr>
      </w:pPr>
    </w:p>
    <w:p w:rsidR="008F68D5" w:rsidRPr="003B5FC6" w:rsidRDefault="008F68D5" w:rsidP="003B5FC6">
      <w:pPr>
        <w:autoSpaceDE w:val="0"/>
        <w:autoSpaceDN w:val="0"/>
        <w:adjustRightInd w:val="0"/>
        <w:spacing w:after="0" w:line="240" w:lineRule="auto"/>
        <w:ind w:left="360"/>
        <w:rPr>
          <w:rFonts w:ascii="Times New Roman" w:hAnsi="Times New Roman" w:cs="Times New Roman"/>
          <w:sz w:val="24"/>
          <w:szCs w:val="24"/>
        </w:rPr>
      </w:pPr>
    </w:p>
    <w:sectPr w:rsidR="008F68D5" w:rsidRPr="003B5FC6" w:rsidSect="008F68D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998" w:rsidRDefault="00714998" w:rsidP="004C4D3C">
      <w:pPr>
        <w:spacing w:after="0" w:line="240" w:lineRule="auto"/>
      </w:pPr>
      <w:r>
        <w:separator/>
      </w:r>
    </w:p>
  </w:endnote>
  <w:endnote w:type="continuationSeparator" w:id="1">
    <w:p w:rsidR="00714998" w:rsidRDefault="00714998" w:rsidP="004C4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Asap">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3C" w:rsidRDefault="004C4D3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3C" w:rsidRDefault="004C4D3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3C" w:rsidRDefault="004C4D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998" w:rsidRDefault="00714998" w:rsidP="004C4D3C">
      <w:pPr>
        <w:spacing w:after="0" w:line="240" w:lineRule="auto"/>
      </w:pPr>
      <w:r>
        <w:separator/>
      </w:r>
    </w:p>
  </w:footnote>
  <w:footnote w:type="continuationSeparator" w:id="1">
    <w:p w:rsidR="00714998" w:rsidRDefault="00714998" w:rsidP="004C4D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3C" w:rsidRDefault="004C4D3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3C" w:rsidRDefault="004C4D3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D3C" w:rsidRDefault="004C4D3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262AF"/>
    <w:multiLevelType w:val="multilevel"/>
    <w:tmpl w:val="9A10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954B2"/>
    <w:rsid w:val="001C6773"/>
    <w:rsid w:val="00277ACA"/>
    <w:rsid w:val="002E6A5F"/>
    <w:rsid w:val="00316CBA"/>
    <w:rsid w:val="0033733C"/>
    <w:rsid w:val="00347462"/>
    <w:rsid w:val="00380B13"/>
    <w:rsid w:val="003954B2"/>
    <w:rsid w:val="003B5FC6"/>
    <w:rsid w:val="003D4842"/>
    <w:rsid w:val="00446A36"/>
    <w:rsid w:val="004514C3"/>
    <w:rsid w:val="0047744E"/>
    <w:rsid w:val="004C4D3C"/>
    <w:rsid w:val="00523AFE"/>
    <w:rsid w:val="005A0D7F"/>
    <w:rsid w:val="005F5A61"/>
    <w:rsid w:val="00713B42"/>
    <w:rsid w:val="00714998"/>
    <w:rsid w:val="00794177"/>
    <w:rsid w:val="00861F65"/>
    <w:rsid w:val="0086677A"/>
    <w:rsid w:val="008F68D5"/>
    <w:rsid w:val="009B2D16"/>
    <w:rsid w:val="009D4BEA"/>
    <w:rsid w:val="00A273E5"/>
    <w:rsid w:val="00A35110"/>
    <w:rsid w:val="00AE776B"/>
    <w:rsid w:val="00BD6D12"/>
    <w:rsid w:val="00C07954"/>
    <w:rsid w:val="00C2599C"/>
    <w:rsid w:val="00CE371F"/>
    <w:rsid w:val="00D34049"/>
    <w:rsid w:val="00D40599"/>
    <w:rsid w:val="00D50801"/>
    <w:rsid w:val="00D55B3D"/>
    <w:rsid w:val="00F135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8D5"/>
  </w:style>
  <w:style w:type="paragraph" w:styleId="Titre2">
    <w:name w:val="heading 2"/>
    <w:basedOn w:val="Normal"/>
    <w:link w:val="Titre2Car"/>
    <w:uiPriority w:val="9"/>
    <w:qFormat/>
    <w:rsid w:val="003954B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54B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954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954B2"/>
    <w:rPr>
      <w:i/>
      <w:iCs/>
    </w:rPr>
  </w:style>
  <w:style w:type="character" w:customStyle="1" w:styleId="apple-converted-space">
    <w:name w:val="apple-converted-space"/>
    <w:basedOn w:val="Policepardfaut"/>
    <w:rsid w:val="003954B2"/>
  </w:style>
  <w:style w:type="character" w:styleId="Lienhypertexte">
    <w:name w:val="Hyperlink"/>
    <w:basedOn w:val="Policepardfaut"/>
    <w:uiPriority w:val="99"/>
    <w:semiHidden/>
    <w:unhideWhenUsed/>
    <w:rsid w:val="003954B2"/>
    <w:rPr>
      <w:color w:val="0000FF"/>
      <w:u w:val="single"/>
    </w:rPr>
  </w:style>
  <w:style w:type="character" w:styleId="lev">
    <w:name w:val="Strong"/>
    <w:basedOn w:val="Policepardfaut"/>
    <w:uiPriority w:val="22"/>
    <w:qFormat/>
    <w:rsid w:val="003954B2"/>
    <w:rPr>
      <w:b/>
      <w:bCs/>
    </w:rPr>
  </w:style>
  <w:style w:type="paragraph" w:styleId="Textedebulles">
    <w:name w:val="Balloon Text"/>
    <w:basedOn w:val="Normal"/>
    <w:link w:val="TextedebullesCar"/>
    <w:uiPriority w:val="99"/>
    <w:semiHidden/>
    <w:unhideWhenUsed/>
    <w:rsid w:val="003954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54B2"/>
    <w:rPr>
      <w:rFonts w:ascii="Tahoma" w:hAnsi="Tahoma" w:cs="Tahoma"/>
      <w:sz w:val="16"/>
      <w:szCs w:val="16"/>
    </w:rPr>
  </w:style>
  <w:style w:type="paragraph" w:styleId="En-tte">
    <w:name w:val="header"/>
    <w:basedOn w:val="Normal"/>
    <w:link w:val="En-tteCar"/>
    <w:uiPriority w:val="99"/>
    <w:semiHidden/>
    <w:unhideWhenUsed/>
    <w:rsid w:val="004C4D3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C4D3C"/>
  </w:style>
  <w:style w:type="paragraph" w:styleId="Pieddepage">
    <w:name w:val="footer"/>
    <w:basedOn w:val="Normal"/>
    <w:link w:val="PieddepageCar"/>
    <w:uiPriority w:val="99"/>
    <w:semiHidden/>
    <w:unhideWhenUsed/>
    <w:rsid w:val="004C4D3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C4D3C"/>
  </w:style>
  <w:style w:type="paragraph" w:styleId="Paragraphedeliste">
    <w:name w:val="List Paragraph"/>
    <w:basedOn w:val="Normal"/>
    <w:uiPriority w:val="34"/>
    <w:qFormat/>
    <w:rsid w:val="003B5FC6"/>
    <w:pPr>
      <w:ind w:left="720"/>
      <w:contextualSpacing/>
    </w:pPr>
  </w:style>
</w:styles>
</file>

<file path=word/webSettings.xml><?xml version="1.0" encoding="utf-8"?>
<w:webSettings xmlns:r="http://schemas.openxmlformats.org/officeDocument/2006/relationships" xmlns:w="http://schemas.openxmlformats.org/wordprocessingml/2006/main">
  <w:divs>
    <w:div w:id="97726563">
      <w:bodyDiv w:val="1"/>
      <w:marLeft w:val="0"/>
      <w:marRight w:val="0"/>
      <w:marTop w:val="0"/>
      <w:marBottom w:val="0"/>
      <w:divBdr>
        <w:top w:val="none" w:sz="0" w:space="0" w:color="auto"/>
        <w:left w:val="none" w:sz="0" w:space="0" w:color="auto"/>
        <w:bottom w:val="none" w:sz="0" w:space="0" w:color="auto"/>
        <w:right w:val="none" w:sz="0" w:space="0" w:color="auto"/>
      </w:divBdr>
      <w:divsChild>
        <w:div w:id="1943800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alysetransactionnelle.fr/les-concepts-de-base/les-jeux-psychologiqu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804</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2015-11-25T23:38:00Z</dcterms:created>
  <dcterms:modified xsi:type="dcterms:W3CDTF">2020-04-30T01:12:00Z</dcterms:modified>
</cp:coreProperties>
</file>