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ind w:right="119" w:hanging="426"/>
        <w:jc w:val="center"/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>LA PUBLICITÉ :</w:t>
      </w:r>
    </w:p>
    <w:p w:rsidR="00352D2E" w:rsidRDefault="00352D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2D2E" w:rsidRDefault="00352D2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La publicité est une forme de communication dans notre société moderne dont le but est de capter l'attention du consommateur puisqu’elle vise à influencer nos choix de consommation en mettant en avant des </w:t>
      </w:r>
      <w:proofErr w:type="spellStart"/>
      <w:r>
        <w:rPr>
          <w:color w:val="000000"/>
        </w:rPr>
        <w:t>produits,des</w:t>
      </w:r>
      <w:proofErr w:type="spellEnd"/>
      <w:r>
        <w:rPr>
          <w:color w:val="000000"/>
        </w:rPr>
        <w:t xml:space="preserve"> services ou des idées. En abordant la publicité une question fondamentale se pose : Comment la publicité parvient-elle à capter notre attention , à susciter notre intérêt et à nous convaincre de passer à l'acte de l’achat ? </w:t>
      </w: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Dans cette présentation nous allons </w:t>
      </w:r>
      <w:proofErr w:type="spellStart"/>
      <w:r>
        <w:rPr>
          <w:color w:val="000000"/>
        </w:rPr>
        <w:t>repondre</w:t>
      </w:r>
      <w:proofErr w:type="spellEnd"/>
      <w:r>
        <w:rPr>
          <w:color w:val="000000"/>
        </w:rPr>
        <w:t xml:space="preserve"> à la questio</w:t>
      </w:r>
      <w:r w:rsidR="004B659C">
        <w:rPr>
          <w:color w:val="000000"/>
        </w:rPr>
        <w:t>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çi-dessus</w:t>
      </w:r>
      <w:proofErr w:type="spellEnd"/>
      <w:r>
        <w:rPr>
          <w:color w:val="000000"/>
        </w:rPr>
        <w:t xml:space="preserve"> aussi on va voir les différents techniques </w:t>
      </w:r>
      <w:proofErr w:type="spellStart"/>
      <w:r>
        <w:rPr>
          <w:color w:val="000000"/>
        </w:rPr>
        <w:t>utilsées</w:t>
      </w:r>
      <w:proofErr w:type="spellEnd"/>
      <w:r>
        <w:rPr>
          <w:color w:val="000000"/>
        </w:rPr>
        <w:t xml:space="preserve"> par la publicité pour séduire le consommateurs:</w:t>
      </w:r>
    </w:p>
    <w:p w:rsidR="00F64950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64950" w:rsidRDefault="007F6F9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Tout  d'abord on a beaucoup de </w:t>
      </w:r>
      <w:proofErr w:type="spellStart"/>
      <w:r>
        <w:rPr>
          <w:color w:val="000000"/>
        </w:rPr>
        <w:t>techniques,mais</w:t>
      </w:r>
      <w:proofErr w:type="spellEnd"/>
      <w:r>
        <w:rPr>
          <w:color w:val="000000"/>
        </w:rPr>
        <w:t xml:space="preserve"> nous allons citer quelques-unes</w:t>
      </w:r>
      <w:r w:rsidR="004B659C">
        <w:rPr>
          <w:color w:val="000000"/>
        </w:rPr>
        <w:t>:</w:t>
      </w: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659C">
        <w:rPr>
          <w:rStyle w:val="Rfrenceple"/>
          <w:sz w:val="28"/>
          <w:szCs w:val="28"/>
        </w:rPr>
        <w:t>1. Esthétique visuel</w:t>
      </w:r>
      <w:r w:rsidRPr="004B659C">
        <w:rPr>
          <w:rStyle w:val="Rfrenceple"/>
        </w:rPr>
        <w:t>:</w:t>
      </w:r>
      <w:r>
        <w:rPr>
          <w:color w:val="000000"/>
        </w:rPr>
        <w:t xml:space="preserve"> le visuel est un moyen puissant de communiquer des messages, des émotions et des idées de manière rapide et </w:t>
      </w:r>
      <w:proofErr w:type="spellStart"/>
      <w:r>
        <w:rPr>
          <w:color w:val="000000"/>
        </w:rPr>
        <w:t>efficace,en</w:t>
      </w:r>
      <w:proofErr w:type="spellEnd"/>
      <w:r>
        <w:rPr>
          <w:color w:val="000000"/>
        </w:rPr>
        <w:t xml:space="preserve"> utilisant des couleurs vives et un design innovant pour attirer l'attention du consommateur , à titre </w:t>
      </w:r>
      <w:r w:rsidR="004B659C">
        <w:rPr>
          <w:color w:val="000000"/>
        </w:rPr>
        <w:t xml:space="preserve">d'exemple "l'image </w:t>
      </w:r>
      <w:proofErr w:type="spellStart"/>
      <w:r w:rsidR="004B659C">
        <w:rPr>
          <w:color w:val="000000"/>
        </w:rPr>
        <w:t>çi-dessous</w:t>
      </w:r>
      <w:proofErr w:type="spellEnd"/>
      <w:r w:rsidR="004B659C">
        <w:rPr>
          <w:color w:val="000000"/>
        </w:rPr>
        <w:t xml:space="preserve"> ":</w:t>
      </w:r>
    </w:p>
    <w:p w:rsidR="00352D2E" w:rsidRDefault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  <w:color w:val="000000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140970</wp:posOffset>
            </wp:positionV>
            <wp:extent cx="2238375" cy="1000125"/>
            <wp:effectExtent l="19050" t="0" r="9525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</w:t>
      </w:r>
    </w:p>
    <w:p w:rsidR="00352D2E" w:rsidRDefault="00352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u w:val="single"/>
        </w:rPr>
      </w:pPr>
    </w:p>
    <w:p w:rsidR="00352D2E" w:rsidRDefault="00352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u w:val="single"/>
        </w:rPr>
      </w:pPr>
    </w:p>
    <w:p w:rsidR="00352D2E" w:rsidRDefault="00352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u w:val="single"/>
        </w:rPr>
      </w:pP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659C">
        <w:rPr>
          <w:rStyle w:val="Rfrenceple"/>
          <w:sz w:val="28"/>
          <w:szCs w:val="28"/>
        </w:rPr>
        <w:t>2. L’art de la persuasion</w:t>
      </w:r>
      <w:r>
        <w:rPr>
          <w:b/>
          <w:i/>
          <w:color w:val="FF0000"/>
          <w:u w:val="single"/>
        </w:rPr>
        <w:t>:</w:t>
      </w:r>
      <w:r>
        <w:rPr>
          <w:color w:val="000000"/>
        </w:rPr>
        <w:t xml:space="preserve"> Les publicités utilisent des arguments persuasifs pour convaincre  le client de la valeur du produit . Elles mettent en avant des témoignages positifs pour encourager l’acheteur.</w:t>
      </w:r>
    </w:p>
    <w:p w:rsidR="00352D2E" w:rsidRDefault="00352D2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659C">
        <w:rPr>
          <w:rStyle w:val="Rfrenceple"/>
          <w:sz w:val="28"/>
          <w:szCs w:val="28"/>
        </w:rPr>
        <w:t>3. Narration captivante</w:t>
      </w:r>
      <w:r w:rsidRPr="004B659C">
        <w:rPr>
          <w:rStyle w:val="Rfrenceple"/>
        </w:rPr>
        <w:t xml:space="preserve">: </w:t>
      </w:r>
      <w:r>
        <w:rPr>
          <w:color w:val="000000"/>
        </w:rPr>
        <w:t>Les publicités racontent des histoires qui attirent l'attention de l’audience . Une narration bien construite basée sur des arguments solides qui attire l'attention du public.</w:t>
      </w:r>
    </w:p>
    <w:p w:rsidR="004B659C" w:rsidRDefault="004B659C" w:rsidP="004B659C">
      <w:pPr>
        <w:pStyle w:val="Paragraphedeliste"/>
        <w:rPr>
          <w:color w:val="000000"/>
        </w:rPr>
      </w:pPr>
    </w:p>
    <w:p w:rsidR="00352D2E" w:rsidRDefault="00F64950" w:rsidP="004B659C">
      <w:pPr>
        <w:pStyle w:val="Paragraphedeliste"/>
        <w:ind w:left="0"/>
        <w:rPr>
          <w:color w:val="000000"/>
        </w:rPr>
      </w:pPr>
      <w:r w:rsidRPr="004B659C">
        <w:rPr>
          <w:rStyle w:val="Rfrenceple"/>
          <w:sz w:val="28"/>
          <w:szCs w:val="28"/>
        </w:rPr>
        <w:t>4. Répétition et mémorisation</w:t>
      </w:r>
      <w:r w:rsidRPr="004B659C">
        <w:rPr>
          <w:rStyle w:val="Rfrenceple"/>
        </w:rPr>
        <w:t>:</w:t>
      </w:r>
      <w:r w:rsidRPr="004B659C">
        <w:rPr>
          <w:rStyle w:val="Emphaseintense"/>
        </w:rPr>
        <w:t xml:space="preserve"> </w:t>
      </w:r>
      <w:r w:rsidR="004B659C" w:rsidRPr="004B659C">
        <w:rPr>
          <w:rStyle w:val="Emphaseintense"/>
          <w:color w:val="595959" w:themeColor="text1" w:themeTint="A6"/>
          <w:sz w:val="20"/>
          <w:szCs w:val="20"/>
        </w:rPr>
        <w:t>La</w:t>
      </w:r>
      <w:r w:rsidRPr="004B659C">
        <w:rPr>
          <w:color w:val="595959" w:themeColor="text1" w:themeTint="A6"/>
          <w:sz w:val="20"/>
          <w:szCs w:val="20"/>
        </w:rPr>
        <w:t xml:space="preserve"> </w:t>
      </w:r>
      <w:r>
        <w:rPr>
          <w:color w:val="000000"/>
        </w:rPr>
        <w:t>répétition est largement reconnue comme une technique efficace pour mémoriser des informations , et c’est l'une des stratégies les plus couramment utilisées dans la publicité pour promouvoir un produit ou un service .</w:t>
      </w:r>
    </w:p>
    <w:p w:rsidR="00352D2E" w:rsidRDefault="00352D2E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B659C" w:rsidRPr="004B659C" w:rsidRDefault="004B659C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404040" w:themeColor="text1" w:themeTint="BF"/>
        </w:rPr>
      </w:pPr>
      <w:r w:rsidRPr="004B659C">
        <w:rPr>
          <w:rStyle w:val="Rfrenceple"/>
          <w:color w:val="C00000"/>
          <w:sz w:val="28"/>
          <w:szCs w:val="28"/>
        </w:rPr>
        <w:t xml:space="preserve">5.Promotions et les </w:t>
      </w:r>
      <w:proofErr w:type="spellStart"/>
      <w:r w:rsidRPr="004B659C">
        <w:rPr>
          <w:rStyle w:val="Rfrenceple"/>
          <w:color w:val="C00000"/>
          <w:sz w:val="28"/>
          <w:szCs w:val="28"/>
        </w:rPr>
        <w:t>offres</w:t>
      </w:r>
      <w:r w:rsidRPr="004B659C">
        <w:rPr>
          <w:color w:val="C00000"/>
        </w:rPr>
        <w:t>:</w:t>
      </w:r>
      <w:r w:rsidRPr="004B659C">
        <w:rPr>
          <w:color w:val="404040" w:themeColor="text1" w:themeTint="BF"/>
        </w:rPr>
        <w:t>les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</w:rPr>
        <w:t xml:space="preserve">promotions peuvent séduire le consommateurs </w:t>
      </w:r>
      <w:proofErr w:type="spellStart"/>
      <w:r>
        <w:rPr>
          <w:color w:val="404040" w:themeColor="text1" w:themeTint="BF"/>
        </w:rPr>
        <w:t>grace</w:t>
      </w:r>
      <w:proofErr w:type="spellEnd"/>
      <w:r>
        <w:rPr>
          <w:color w:val="404040" w:themeColor="text1" w:themeTint="BF"/>
        </w:rPr>
        <w:t xml:space="preserve"> à diverses stratégies telles que des réductions de prix attrayantes, des offres spéciales comme "achetez un ,obtenez-en un gratuit", aussi la distribution d'échantillons gratuit ces tactique créent un sentiment d urgence chez l'acheteurs ce qui peux augmenter les ventes pour les entreprises.</w:t>
      </w:r>
    </w:p>
    <w:p w:rsidR="004B659C" w:rsidRDefault="004B659C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</w:rPr>
      </w:pPr>
    </w:p>
    <w:p w:rsidR="004B659C" w:rsidRDefault="004B659C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C00000"/>
        </w:rPr>
      </w:pPr>
    </w:p>
    <w:p w:rsidR="004B659C" w:rsidRPr="004B659C" w:rsidRDefault="004B659C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Style w:val="Rfrenceple"/>
          <w:color w:val="C00000"/>
          <w:sz w:val="32"/>
          <w:szCs w:val="32"/>
        </w:rPr>
      </w:pPr>
    </w:p>
    <w:p w:rsidR="004B659C" w:rsidRPr="004B659C" w:rsidRDefault="004B659C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Style w:val="Rfrenceple"/>
          <w:sz w:val="28"/>
          <w:szCs w:val="28"/>
        </w:rPr>
      </w:pPr>
      <w:r w:rsidRPr="004B659C">
        <w:rPr>
          <w:rStyle w:val="Rfrenceple"/>
          <w:sz w:val="28"/>
          <w:szCs w:val="28"/>
        </w:rPr>
        <w:lastRenderedPageBreak/>
        <w:t>CONCLUSION:</w:t>
      </w:r>
    </w:p>
    <w:p w:rsidR="004B659C" w:rsidRPr="004B659C" w:rsidRDefault="004B659C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Style w:val="Rfrenceple"/>
        </w:rPr>
      </w:pPr>
    </w:p>
    <w:p w:rsidR="00352D2E" w:rsidRPr="004B659C" w:rsidRDefault="004B659C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  <w:color w:val="C0504D" w:themeColor="accent2"/>
          <w:sz w:val="32"/>
          <w:szCs w:val="32"/>
          <w:u w:val="single"/>
        </w:rPr>
      </w:pPr>
      <w:r>
        <w:rPr>
          <w:color w:val="000000"/>
        </w:rPr>
        <w:t xml:space="preserve">       </w:t>
      </w:r>
      <w:r w:rsidR="00F64950">
        <w:rPr>
          <w:color w:val="000000"/>
        </w:rPr>
        <w:t xml:space="preserve">  En guise de conclusion et en se basant sur les techniques que nous avons abordées ci-dessus , la publicité demeure un moyen crucial pour promouvoir   n’importe quel produit , et pour cela la plupart des grandes surfaces dépendent de la publicité pour atteindre leurs objectifs commerciaux.</w:t>
      </w:r>
    </w:p>
    <w:p w:rsidR="00352D2E" w:rsidRDefault="00F64950" w:rsidP="004B65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      </w:t>
      </w:r>
      <w:r>
        <w:t>Travail fait par</w:t>
      </w:r>
      <w:r>
        <w:rPr>
          <w:color w:val="000000"/>
        </w:rPr>
        <w:t>:</w:t>
      </w: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SALMA ZAHI</w:t>
      </w: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color w:val="31849B"/>
          <w:sz w:val="44"/>
          <w:szCs w:val="44"/>
        </w:rPr>
      </w:pPr>
      <w:r>
        <w:rPr>
          <w:color w:val="31849B"/>
          <w:sz w:val="28"/>
          <w:szCs w:val="28"/>
        </w:rPr>
        <w:t>HIBA YAKOUBI</w:t>
      </w:r>
    </w:p>
    <w:p w:rsidR="00352D2E" w:rsidRDefault="00F6495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MERCI POUR VOTRE ATTENTION</w:t>
      </w:r>
    </w:p>
    <w:sectPr w:rsidR="00352D2E" w:rsidSect="00352D2E">
      <w:pgSz w:w="11909" w:h="16834"/>
      <w:pgMar w:top="1440" w:right="1986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52D2E"/>
    <w:rsid w:val="003001EC"/>
    <w:rsid w:val="00352D2E"/>
    <w:rsid w:val="004B659C"/>
    <w:rsid w:val="007F6F95"/>
    <w:rsid w:val="009909A5"/>
    <w:rsid w:val="00F6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5"/>
  </w:style>
  <w:style w:type="paragraph" w:styleId="Titre1">
    <w:name w:val="heading 1"/>
    <w:basedOn w:val="normal0"/>
    <w:next w:val="normal0"/>
    <w:rsid w:val="00352D2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re2">
    <w:name w:val="heading 2"/>
    <w:basedOn w:val="normal0"/>
    <w:next w:val="normal0"/>
    <w:rsid w:val="00352D2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re3">
    <w:name w:val="heading 3"/>
    <w:basedOn w:val="normal0"/>
    <w:next w:val="normal0"/>
    <w:rsid w:val="00352D2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352D2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352D2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352D2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  <w:rsid w:val="00352D2E"/>
  </w:style>
  <w:style w:type="table" w:customStyle="1" w:styleId="TableNormal">
    <w:name w:val="Table Normal"/>
    <w:rsid w:val="00352D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52D2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0">
    <w:name w:val="normal"/>
    <w:rsid w:val="00352D2E"/>
  </w:style>
  <w:style w:type="table" w:customStyle="1" w:styleId="TableNormal0">
    <w:name w:val="Table Normal"/>
    <w:rsid w:val="00352D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0"/>
    <w:next w:val="normal0"/>
    <w:rsid w:val="00352D2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Rfrenceintense">
    <w:name w:val="Intense Reference"/>
    <w:basedOn w:val="Policepardfaut"/>
    <w:uiPriority w:val="32"/>
    <w:qFormat/>
    <w:rsid w:val="004B659C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4B659C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4B659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B659C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4B65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XKXrJmkpbndqXl/nu0TSTbJSw==">CgMxLjA4AHIhMS1VbHQyUlk1cllIN0JqVExQSW1JS09LN3JwaEdxeVF0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2024-02-29T19:48:00Z</dcterms:created>
  <dcterms:modified xsi:type="dcterms:W3CDTF">2024-03-01T10:23:00Z</dcterms:modified>
</cp:coreProperties>
</file>