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D9" w:rsidRDefault="00826A36" w:rsidP="00826A36">
      <w:pPr>
        <w:rPr>
          <w:lang w:val="fr-FR"/>
        </w:rPr>
      </w:pPr>
      <w:r>
        <w:rPr>
          <w:noProof/>
        </w:rPr>
        <mc:AlternateContent>
          <mc:Choice Requires="wps">
            <w:drawing>
              <wp:anchor distT="0" distB="0" distL="114300" distR="114300" simplePos="0" relativeHeight="251671552" behindDoc="0" locked="0" layoutInCell="1" allowOverlap="1" wp14:anchorId="68048EDE" wp14:editId="11E9DAB4">
                <wp:simplePos x="0" y="0"/>
                <wp:positionH relativeFrom="margin">
                  <wp:align>center</wp:align>
                </wp:positionH>
                <wp:positionV relativeFrom="paragraph">
                  <wp:posOffset>147493</wp:posOffset>
                </wp:positionV>
                <wp:extent cx="3814618" cy="2540000"/>
                <wp:effectExtent l="57150" t="38100" r="52705" b="69850"/>
                <wp:wrapNone/>
                <wp:docPr id="21" name="Rectangle 21"/>
                <wp:cNvGraphicFramePr/>
                <a:graphic xmlns:a="http://schemas.openxmlformats.org/drawingml/2006/main">
                  <a:graphicData uri="http://schemas.microsoft.com/office/word/2010/wordprocessingShape">
                    <wps:wsp>
                      <wps:cNvSpPr/>
                      <wps:spPr>
                        <a:xfrm>
                          <a:off x="0" y="0"/>
                          <a:ext cx="3814618" cy="254000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826A36" w:rsidRDefault="00826A36" w:rsidP="00826A36">
                            <w:pPr>
                              <w:jc w:val="center"/>
                              <w:rPr>
                                <w:color w:val="385623" w:themeColor="accent6" w:themeShade="80"/>
                                <w:lang w:val="fr-FR"/>
                              </w:rPr>
                            </w:pPr>
                            <w:r w:rsidRPr="00826A36">
                              <w:rPr>
                                <w:b/>
                                <w:bCs/>
                                <w:color w:val="385623" w:themeColor="accent6" w:themeShade="80"/>
                                <w:sz w:val="28"/>
                                <w:szCs w:val="28"/>
                                <w:lang w:val="fr-FR"/>
                              </w:rPr>
                              <w:t>Pression académique</w:t>
                            </w:r>
                            <w:r w:rsidRPr="00826A36">
                              <w:rPr>
                                <w:color w:val="385623" w:themeColor="accent6" w:themeShade="80"/>
                                <w:sz w:val="28"/>
                                <w:szCs w:val="28"/>
                                <w:lang w:val="fr-FR"/>
                              </w:rPr>
                              <w:t xml:space="preserve"> </w:t>
                            </w:r>
                            <w:r w:rsidRPr="00826A36">
                              <w:rPr>
                                <w:color w:val="385623" w:themeColor="accent6" w:themeShade="80"/>
                                <w:lang w:val="fr-FR"/>
                              </w:rPr>
                              <w:t>:</w:t>
                            </w:r>
                          </w:p>
                          <w:p w:rsidR="00826A36" w:rsidRPr="00826A36" w:rsidRDefault="00826A36" w:rsidP="00826A36">
                            <w:pPr>
                              <w:jc w:val="center"/>
                              <w:rPr>
                                <w:color w:val="385623" w:themeColor="accent6" w:themeShade="80"/>
                              </w:rPr>
                            </w:pPr>
                            <w:r w:rsidRPr="00826A36">
                              <w:rPr>
                                <w:sz w:val="26"/>
                                <w:szCs w:val="26"/>
                                <w:lang w:val="fr-FR"/>
                              </w:rPr>
                              <w:t>La pression académique est l'un des défis les plus courants auxquels sont confrontés les étudiants universitaires. Entre les exigences des cours, les examens, les travaux de recherche et les projets, il est facile de se sentir dépassé. Beaucoup d'étudiants ressentent le besoin de maintenir un haut niveau de performance pour réussir, ce qui peut entraîner du stress, de l'anxiété et même des problèmes de santé mentale.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048EDE" id="Rectangle 21" o:spid="_x0000_s1026" style="position:absolute;margin-left:0;margin-top:11.6pt;width:300.35pt;height:200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" fillcolor="#77b64e [3033]" stroked="f">
                <v:fill color2="#6eaa46 [3177]" rotate="t" colors="0 #81b861;.5 #6fb242;1 #61a235" focus="100%" type="gradient">
                  <o:fill v:ext="view" type="gradientUnscaled"/>
                </v:fill>
                <v:shadow on="t" color="black" opacity="41287f" offset="0,1.5pt"/>
                <v:textbox>
                  <w:txbxContent>
                    <w:p w:rsidR="00826A36" w:rsidRDefault="00826A36" w:rsidP="00826A36">
                      <w:pPr>
                        <w:jc w:val="center"/>
                        <w:rPr>
                          <w:color w:val="385623" w:themeColor="accent6" w:themeShade="80"/>
                          <w:lang w:val="fr-FR"/>
                        </w:rPr>
                      </w:pPr>
                      <w:r w:rsidRPr="00826A36">
                        <w:rPr>
                          <w:b/>
                          <w:bCs/>
                          <w:color w:val="385623" w:themeColor="accent6" w:themeShade="80"/>
                          <w:sz w:val="28"/>
                          <w:szCs w:val="28"/>
                          <w:lang w:val="fr-FR"/>
                        </w:rPr>
                        <w:t>Pression académique</w:t>
                      </w:r>
                      <w:r w:rsidRPr="00826A36">
                        <w:rPr>
                          <w:color w:val="385623" w:themeColor="accent6" w:themeShade="80"/>
                          <w:sz w:val="28"/>
                          <w:szCs w:val="28"/>
                          <w:lang w:val="fr-FR"/>
                        </w:rPr>
                        <w:t xml:space="preserve"> </w:t>
                      </w:r>
                      <w:r w:rsidRPr="00826A36">
                        <w:rPr>
                          <w:color w:val="385623" w:themeColor="accent6" w:themeShade="80"/>
                          <w:lang w:val="fr-FR"/>
                        </w:rPr>
                        <w:t>:</w:t>
                      </w:r>
                    </w:p>
                    <w:p w:rsidR="00826A36" w:rsidRPr="00826A36" w:rsidRDefault="00826A36" w:rsidP="00826A36">
                      <w:pPr>
                        <w:jc w:val="center"/>
                        <w:rPr>
                          <w:color w:val="385623" w:themeColor="accent6" w:themeShade="80"/>
                        </w:rPr>
                      </w:pPr>
                      <w:r w:rsidRPr="00826A36">
                        <w:rPr>
                          <w:sz w:val="26"/>
                          <w:szCs w:val="26"/>
                          <w:lang w:val="fr-FR"/>
                        </w:rPr>
                        <w:t>La pression académique est l'un des défis les plus courants auxquels sont confrontés les étudiants universitaires. Entre les exigences des cours, les examens, les travaux de recherche et les projets, il est facile de se sentir dépassé. Beaucoup d'étudiants ressentent le besoin de maintenir un haut niveau de performance pour réussir, ce qui peut entraîner du stress, de l'anxiété et même des problèmes de santé mentale.</w:t>
                      </w:r>
                    </w:p>
                  </w:txbxContent>
                </v:textbox>
                <w10:wrap anchorx="margin"/>
              </v:rect>
            </w:pict>
          </mc:Fallback>
        </mc:AlternateContent>
      </w:r>
      <w:r w:rsidR="002401D9">
        <w:rPr>
          <w:noProof/>
        </w:rPr>
        <w:drawing>
          <wp:anchor distT="0" distB="0" distL="114300" distR="114300" simplePos="0" relativeHeight="251670528" behindDoc="0" locked="0" layoutInCell="1" allowOverlap="1" wp14:anchorId="5377EF20" wp14:editId="3B1D8042">
            <wp:simplePos x="0" y="0"/>
            <wp:positionH relativeFrom="margin">
              <wp:posOffset>5238750</wp:posOffset>
            </wp:positionH>
            <wp:positionV relativeFrom="margin">
              <wp:posOffset>-800100</wp:posOffset>
            </wp:positionV>
            <wp:extent cx="1524000" cy="120015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56.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200150"/>
                    </a:xfrm>
                    <a:prstGeom prst="rect">
                      <a:avLst/>
                    </a:prstGeom>
                  </pic:spPr>
                </pic:pic>
              </a:graphicData>
            </a:graphic>
            <wp14:sizeRelH relativeFrom="margin">
              <wp14:pctWidth>0</wp14:pctWidth>
            </wp14:sizeRelH>
            <wp14:sizeRelV relativeFrom="margin">
              <wp14:pctHeight>0</wp14:pctHeight>
            </wp14:sizeRelV>
          </wp:anchor>
        </w:drawing>
      </w:r>
      <w:r w:rsidR="002401D9">
        <w:rPr>
          <w:noProof/>
        </w:rPr>
        <mc:AlternateContent>
          <mc:Choice Requires="wps">
            <w:drawing>
              <wp:anchor distT="0" distB="0" distL="114300" distR="114300" simplePos="0" relativeHeight="251659264" behindDoc="0" locked="0" layoutInCell="1" allowOverlap="1" wp14:anchorId="75CE3173" wp14:editId="024C01F1">
                <wp:simplePos x="0" y="0"/>
                <wp:positionH relativeFrom="margin">
                  <wp:posOffset>790575</wp:posOffset>
                </wp:positionH>
                <wp:positionV relativeFrom="paragraph">
                  <wp:posOffset>-838200</wp:posOffset>
                </wp:positionV>
                <wp:extent cx="4381500" cy="1033272"/>
                <wp:effectExtent l="0" t="19050" r="19050" b="14605"/>
                <wp:wrapNone/>
                <wp:docPr id="4" name="Parchemin horizontal 4"/>
                <wp:cNvGraphicFramePr/>
                <a:graphic xmlns:a="http://schemas.openxmlformats.org/drawingml/2006/main">
                  <a:graphicData uri="http://schemas.microsoft.com/office/word/2010/wordprocessingShape">
                    <wps:wsp>
                      <wps:cNvSpPr/>
                      <wps:spPr>
                        <a:xfrm>
                          <a:off x="0" y="0"/>
                          <a:ext cx="4381500" cy="1033272"/>
                        </a:xfrm>
                        <a:prstGeom prst="horizontalScroll">
                          <a:avLst/>
                        </a:prstGeom>
                      </wps:spPr>
                      <wps:style>
                        <a:lnRef idx="2">
                          <a:schemeClr val="dk1">
                            <a:shade val="50000"/>
                          </a:schemeClr>
                        </a:lnRef>
                        <a:fillRef idx="1">
                          <a:schemeClr val="dk1"/>
                        </a:fillRef>
                        <a:effectRef idx="0">
                          <a:schemeClr val="dk1"/>
                        </a:effectRef>
                        <a:fontRef idx="minor">
                          <a:schemeClr val="lt1"/>
                        </a:fontRef>
                      </wps:style>
                      <wps:txbx>
                        <w:txbxContent>
                          <w:p w:rsidR="002150E5" w:rsidRPr="00FD6FF3" w:rsidRDefault="00FD6FF3" w:rsidP="00FD6FF3">
                            <w:pPr>
                              <w:jc w:val="center"/>
                              <w:rPr>
                                <w:b/>
                                <w:bCs/>
                                <w:sz w:val="96"/>
                                <w:szCs w:val="96"/>
                                <w:lang w:val="fr-FR"/>
                              </w:rPr>
                            </w:pPr>
                            <w:proofErr w:type="spellStart"/>
                            <w:r>
                              <w:rPr>
                                <w:b/>
                                <w:bCs/>
                                <w:sz w:val="96"/>
                                <w:szCs w:val="96"/>
                              </w:rPr>
                              <w:t>N</w:t>
                            </w:r>
                            <w:r w:rsidRPr="00FD6FF3">
                              <w:rPr>
                                <w:b/>
                                <w:bCs/>
                                <w:color w:val="FF0000"/>
                                <w:sz w:val="96"/>
                                <w:szCs w:val="96"/>
                              </w:rPr>
                              <w:t>o</w:t>
                            </w:r>
                            <w:r>
                              <w:rPr>
                                <w:b/>
                                <w:bCs/>
                                <w:sz w:val="96"/>
                                <w:szCs w:val="96"/>
                              </w:rPr>
                              <w:t>s</w:t>
                            </w:r>
                            <w:proofErr w:type="spellEnd"/>
                            <w:r>
                              <w:rPr>
                                <w:b/>
                                <w:bCs/>
                                <w:sz w:val="96"/>
                                <w:szCs w:val="96"/>
                              </w:rPr>
                              <w:t xml:space="preserve"> </w:t>
                            </w:r>
                            <w:proofErr w:type="spellStart"/>
                            <w:r>
                              <w:rPr>
                                <w:b/>
                                <w:bCs/>
                                <w:sz w:val="96"/>
                                <w:szCs w:val="96"/>
                              </w:rPr>
                              <w:t>univ</w:t>
                            </w:r>
                            <w:r w:rsidRPr="00FD6FF3">
                              <w:rPr>
                                <w:b/>
                                <w:bCs/>
                                <w:color w:val="FF0000"/>
                                <w:sz w:val="96"/>
                                <w:szCs w:val="96"/>
                              </w:rPr>
                              <w:t>e</w:t>
                            </w:r>
                            <w:r>
                              <w:rPr>
                                <w:b/>
                                <w:bCs/>
                                <w:sz w:val="96"/>
                                <w:szCs w:val="96"/>
                              </w:rPr>
                              <w:t>rsit</w:t>
                            </w:r>
                            <w:proofErr w:type="spellEnd"/>
                            <w:r w:rsidRPr="00FD6FF3">
                              <w:rPr>
                                <w:b/>
                                <w:bCs/>
                                <w:color w:val="FF0000"/>
                                <w:sz w:val="96"/>
                                <w:szCs w:val="96"/>
                                <w:lang w:val="fr-FR"/>
                              </w:rPr>
                              <w:t>e</w:t>
                            </w:r>
                            <w:r>
                              <w:rPr>
                                <w:b/>
                                <w:bCs/>
                                <w:sz w:val="96"/>
                                <w:szCs w:val="96"/>
                                <w:lang w:val="fr-FR"/>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CE317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4" o:spid="_x0000_s1027" type="#_x0000_t98" style="position:absolute;margin-left:62.25pt;margin-top:-66pt;width:345pt;height:81.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" fillcolor="black [3200]" strokecolor="black [1600]" strokeweight="1pt">
                <v:stroke joinstyle="miter"/>
                <v:textbox>
                  <w:txbxContent>
                    <w:p w:rsidR="002150E5" w:rsidRPr="00FD6FF3" w:rsidRDefault="00FD6FF3" w:rsidP="00FD6FF3">
                      <w:pPr>
                        <w:jc w:val="center"/>
                        <w:rPr>
                          <w:b/>
                          <w:bCs/>
                          <w:sz w:val="96"/>
                          <w:szCs w:val="96"/>
                          <w:lang w:val="fr-FR"/>
                        </w:rPr>
                      </w:pPr>
                      <w:proofErr w:type="spellStart"/>
                      <w:r>
                        <w:rPr>
                          <w:b/>
                          <w:bCs/>
                          <w:sz w:val="96"/>
                          <w:szCs w:val="96"/>
                        </w:rPr>
                        <w:t>N</w:t>
                      </w:r>
                      <w:r w:rsidRPr="00FD6FF3">
                        <w:rPr>
                          <w:b/>
                          <w:bCs/>
                          <w:color w:val="FF0000"/>
                          <w:sz w:val="96"/>
                          <w:szCs w:val="96"/>
                        </w:rPr>
                        <w:t>o</w:t>
                      </w:r>
                      <w:r>
                        <w:rPr>
                          <w:b/>
                          <w:bCs/>
                          <w:sz w:val="96"/>
                          <w:szCs w:val="96"/>
                        </w:rPr>
                        <w:t>s</w:t>
                      </w:r>
                      <w:proofErr w:type="spellEnd"/>
                      <w:r>
                        <w:rPr>
                          <w:b/>
                          <w:bCs/>
                          <w:sz w:val="96"/>
                          <w:szCs w:val="96"/>
                        </w:rPr>
                        <w:t xml:space="preserve"> </w:t>
                      </w:r>
                      <w:proofErr w:type="spellStart"/>
                      <w:r>
                        <w:rPr>
                          <w:b/>
                          <w:bCs/>
                          <w:sz w:val="96"/>
                          <w:szCs w:val="96"/>
                        </w:rPr>
                        <w:t>univ</w:t>
                      </w:r>
                      <w:r w:rsidRPr="00FD6FF3">
                        <w:rPr>
                          <w:b/>
                          <w:bCs/>
                          <w:color w:val="FF0000"/>
                          <w:sz w:val="96"/>
                          <w:szCs w:val="96"/>
                        </w:rPr>
                        <w:t>e</w:t>
                      </w:r>
                      <w:r>
                        <w:rPr>
                          <w:b/>
                          <w:bCs/>
                          <w:sz w:val="96"/>
                          <w:szCs w:val="96"/>
                        </w:rPr>
                        <w:t>rsit</w:t>
                      </w:r>
                      <w:proofErr w:type="spellEnd"/>
                      <w:r w:rsidRPr="00FD6FF3">
                        <w:rPr>
                          <w:b/>
                          <w:bCs/>
                          <w:color w:val="FF0000"/>
                          <w:sz w:val="96"/>
                          <w:szCs w:val="96"/>
                          <w:lang w:val="fr-FR"/>
                        </w:rPr>
                        <w:t>e</w:t>
                      </w:r>
                      <w:r>
                        <w:rPr>
                          <w:b/>
                          <w:bCs/>
                          <w:sz w:val="96"/>
                          <w:szCs w:val="96"/>
                          <w:lang w:val="fr-FR"/>
                        </w:rPr>
                        <w:t>s</w:t>
                      </w:r>
                    </w:p>
                  </w:txbxContent>
                </v:textbox>
                <w10:wrap anchorx="margin"/>
              </v:shape>
            </w:pict>
          </mc:Fallback>
        </mc:AlternateContent>
      </w:r>
      <w:r w:rsidR="002401D9">
        <w:rPr>
          <w:noProof/>
        </w:rPr>
        <w:drawing>
          <wp:anchor distT="0" distB="0" distL="114300" distR="114300" simplePos="0" relativeHeight="251669504" behindDoc="0" locked="0" layoutInCell="1" allowOverlap="1" wp14:anchorId="38F32316" wp14:editId="6295E719">
            <wp:simplePos x="0" y="0"/>
            <wp:positionH relativeFrom="page">
              <wp:posOffset>76200</wp:posOffset>
            </wp:positionH>
            <wp:positionV relativeFrom="margin">
              <wp:posOffset>-847725</wp:posOffset>
            </wp:positionV>
            <wp:extent cx="1581150" cy="129540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23.jfif"/>
                    <pic:cNvPicPr/>
                  </pic:nvPicPr>
                  <pic:blipFill>
                    <a:blip r:embed="rId8">
                      <a:extLst>
                        <a:ext uri="{28A0092B-C50C-407E-A947-70E740481C1C}">
                          <a14:useLocalDpi xmlns:a14="http://schemas.microsoft.com/office/drawing/2010/main" val="0"/>
                        </a:ext>
                      </a:extLst>
                    </a:blip>
                    <a:stretch>
                      <a:fillRect/>
                    </a:stretch>
                  </pic:blipFill>
                  <pic:spPr>
                    <a:xfrm>
                      <a:off x="0" y="0"/>
                      <a:ext cx="1581150" cy="1295400"/>
                    </a:xfrm>
                    <a:prstGeom prst="rect">
                      <a:avLst/>
                    </a:prstGeom>
                  </pic:spPr>
                </pic:pic>
              </a:graphicData>
            </a:graphic>
            <wp14:sizeRelH relativeFrom="margin">
              <wp14:pctWidth>0</wp14:pctWidth>
            </wp14:sizeRelH>
            <wp14:sizeRelV relativeFrom="margin">
              <wp14:pctHeight>0</wp14:pctHeight>
            </wp14:sizeRelV>
          </wp:anchor>
        </w:drawing>
      </w:r>
    </w:p>
    <w:p w:rsidR="002401D9" w:rsidRDefault="0068522C" w:rsidP="002401D9">
      <w:pPr>
        <w:rPr>
          <w:lang w:val="fr-FR"/>
        </w:rPr>
      </w:pPr>
      <w:r>
        <w:rPr>
          <w:noProof/>
        </w:rPr>
        <mc:AlternateContent>
          <mc:Choice Requires="wps">
            <w:drawing>
              <wp:anchor distT="0" distB="0" distL="114300" distR="114300" simplePos="0" relativeHeight="251672576" behindDoc="0" locked="0" layoutInCell="1" allowOverlap="1" wp14:anchorId="00658479" wp14:editId="5197C323">
                <wp:simplePos x="0" y="0"/>
                <wp:positionH relativeFrom="column">
                  <wp:posOffset>-840394</wp:posOffset>
                </wp:positionH>
                <wp:positionV relativeFrom="paragraph">
                  <wp:posOffset>323272</wp:posOffset>
                </wp:positionV>
                <wp:extent cx="1847215" cy="3685309"/>
                <wp:effectExtent l="0" t="0" r="19685" b="10795"/>
                <wp:wrapNone/>
                <wp:docPr id="22" name="Rectangle 22"/>
                <wp:cNvGraphicFramePr/>
                <a:graphic xmlns:a="http://schemas.openxmlformats.org/drawingml/2006/main">
                  <a:graphicData uri="http://schemas.microsoft.com/office/word/2010/wordprocessingShape">
                    <wps:wsp>
                      <wps:cNvSpPr/>
                      <wps:spPr>
                        <a:xfrm>
                          <a:off x="0" y="0"/>
                          <a:ext cx="1847215" cy="368530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26A36" w:rsidRPr="00826A36" w:rsidRDefault="00826A36" w:rsidP="00826A36">
                            <w:pPr>
                              <w:jc w:val="center"/>
                              <w:rPr>
                                <w:b/>
                                <w:bCs/>
                                <w:color w:val="FFFF00"/>
                                <w:sz w:val="24"/>
                                <w:szCs w:val="24"/>
                                <w:lang w:val="fr-FR"/>
                              </w:rPr>
                            </w:pPr>
                            <w:r w:rsidRPr="00826A36">
                              <w:rPr>
                                <w:b/>
                                <w:bCs/>
                                <w:color w:val="FFFF00"/>
                                <w:sz w:val="24"/>
                                <w:szCs w:val="24"/>
                                <w:lang w:val="fr-FR"/>
                              </w:rPr>
                              <w:t>Difficultés financières :</w:t>
                            </w:r>
                          </w:p>
                          <w:p w:rsidR="00826A36" w:rsidRPr="00826A36" w:rsidRDefault="00826A36" w:rsidP="00826A36">
                            <w:pPr>
                              <w:jc w:val="center"/>
                              <w:rPr>
                                <w:lang w:val="fr-FR"/>
                              </w:rPr>
                            </w:pPr>
                            <w:r w:rsidRPr="00826A36">
                              <w:rPr>
                                <w:lang w:val="fr-FR"/>
                              </w:rPr>
                              <w:t>Un autre défi majeur pour de nombreux étudiants est les difficultés financières. Entre les frais de scolarité élevés, le coût des manuels et des fournitures, ainsi que les dépenses liées à la vie étudiante, de nombreux étudiants luttent pour joindre les deux bouts. Certains sont même contraints de travailler à temps partiel, ce qui peut compromettre leur réussite académique et leur bien-être général.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58479" id="Rectangle 22" o:spid="_x0000_s1028" style="position:absolute;margin-left:-66.15pt;margin-top:25.45pt;width:145.45pt;height:29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" fillcolor="#1f4d78 [1604]" strokecolor="#1f4d78 [1604]" strokeweight="1pt">
                <v:textbox>
                  <w:txbxContent>
                    <w:p w:rsidR="00826A36" w:rsidRPr="00826A36" w:rsidRDefault="00826A36" w:rsidP="00826A36">
                      <w:pPr>
                        <w:jc w:val="center"/>
                        <w:rPr>
                          <w:b/>
                          <w:bCs/>
                          <w:color w:val="FFFF00"/>
                          <w:sz w:val="24"/>
                          <w:szCs w:val="24"/>
                          <w:lang w:val="fr-FR"/>
                        </w:rPr>
                      </w:pPr>
                      <w:r w:rsidRPr="00826A36">
                        <w:rPr>
                          <w:b/>
                          <w:bCs/>
                          <w:color w:val="FFFF00"/>
                          <w:sz w:val="24"/>
                          <w:szCs w:val="24"/>
                          <w:lang w:val="fr-FR"/>
                        </w:rPr>
                        <w:t>Difficultés financières :</w:t>
                      </w:r>
                    </w:p>
                    <w:p w:rsidR="00826A36" w:rsidRPr="00826A36" w:rsidRDefault="00826A36" w:rsidP="00826A36">
                      <w:pPr>
                        <w:jc w:val="center"/>
                        <w:rPr>
                          <w:lang w:val="fr-FR"/>
                        </w:rPr>
                      </w:pPr>
                      <w:r w:rsidRPr="00826A36">
                        <w:rPr>
                          <w:lang w:val="fr-FR"/>
                        </w:rPr>
                        <w:t>Un autre défi majeur pour de nombreux étudiants est les difficultés financières. Entre les frais de scolarité élevés, le coût des manuels et des fournitures, ainsi que les dépenses liées à la vie étudiante, de nombreux étudiants luttent pour joindre les deux bouts. Certains sont même contraints de travailler à temps partiel, ce qui peut compromettre leur réussite académique et leur bien-être général.</w:t>
                      </w:r>
                    </w:p>
                  </w:txbxContent>
                </v:textbox>
              </v:rect>
            </w:pict>
          </mc:Fallback>
        </mc:AlternateContent>
      </w:r>
      <w:r w:rsidR="00826A36">
        <w:rPr>
          <w:noProof/>
        </w:rPr>
        <mc:AlternateContent>
          <mc:Choice Requires="wps">
            <w:drawing>
              <wp:anchor distT="0" distB="0" distL="114300" distR="114300" simplePos="0" relativeHeight="251674624" behindDoc="0" locked="0" layoutInCell="1" allowOverlap="1" wp14:anchorId="33EB8FE9" wp14:editId="6EFCA439">
                <wp:simplePos x="0" y="0"/>
                <wp:positionH relativeFrom="column">
                  <wp:posOffset>5033818</wp:posOffset>
                </wp:positionH>
                <wp:positionV relativeFrom="paragraph">
                  <wp:posOffset>157595</wp:posOffset>
                </wp:positionV>
                <wp:extent cx="1745672" cy="3528291"/>
                <wp:effectExtent l="0" t="0" r="26035" b="15240"/>
                <wp:wrapNone/>
                <wp:docPr id="24" name="Rectangle 24"/>
                <wp:cNvGraphicFramePr/>
                <a:graphic xmlns:a="http://schemas.openxmlformats.org/drawingml/2006/main">
                  <a:graphicData uri="http://schemas.microsoft.com/office/word/2010/wordprocessingShape">
                    <wps:wsp>
                      <wps:cNvSpPr/>
                      <wps:spPr>
                        <a:xfrm>
                          <a:off x="0" y="0"/>
                          <a:ext cx="1745672" cy="3528291"/>
                        </a:xfrm>
                        <a:prstGeom prst="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26A36" w:rsidRPr="00826A36" w:rsidRDefault="00826A36" w:rsidP="00826A36">
                            <w:pPr>
                              <w:jc w:val="center"/>
                              <w:rPr>
                                <w:b/>
                                <w:bCs/>
                                <w:color w:val="0D0D0D" w:themeColor="text1" w:themeTint="F2"/>
                                <w:sz w:val="28"/>
                                <w:szCs w:val="28"/>
                                <w:lang w:val="fr-FR"/>
                              </w:rPr>
                            </w:pPr>
                            <w:r w:rsidRPr="00826A36">
                              <w:rPr>
                                <w:b/>
                                <w:bCs/>
                                <w:color w:val="0D0D0D" w:themeColor="text1" w:themeTint="F2"/>
                                <w:sz w:val="28"/>
                                <w:szCs w:val="28"/>
                                <w:highlight w:val="yellow"/>
                                <w:lang w:val="fr-FR"/>
                              </w:rPr>
                              <w:t>Isolement social :</w:t>
                            </w:r>
                          </w:p>
                          <w:p w:rsidR="00826A36" w:rsidRPr="00826A36" w:rsidRDefault="00826A36" w:rsidP="00826A36">
                            <w:pPr>
                              <w:rPr>
                                <w:lang w:val="fr-FR"/>
                              </w:rPr>
                            </w:pPr>
                            <w:r w:rsidRPr="00826A36">
                              <w:rPr>
                                <w:lang w:val="fr-FR"/>
                              </w:rPr>
                              <w:t>L'université peut être une période de grands changements sociaux. De nombreux étudiants quittent leur domicile pour la première fois, laissant derrière eux leurs amis et leur famille. S'adapter à un nouvel environnement social peut être difficile, et certains étudiants peuvent se sentir seuls ou isolés, ce qui peut avoir un impact négatif sur leur bien-être émotionnel.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B8FE9" id="Rectangle 24" o:spid="_x0000_s1029" style="position:absolute;margin-left:396.35pt;margin-top:12.4pt;width:137.45pt;height:27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" fillcolor="#823b0b [1605]" strokecolor="#1f4d78 [1604]" strokeweight="1pt">
                <v:textbox>
                  <w:txbxContent>
                    <w:p w:rsidR="00826A36" w:rsidRPr="00826A36" w:rsidRDefault="00826A36" w:rsidP="00826A36">
                      <w:pPr>
                        <w:jc w:val="center"/>
                        <w:rPr>
                          <w:b/>
                          <w:bCs/>
                          <w:color w:val="0D0D0D" w:themeColor="text1" w:themeTint="F2"/>
                          <w:sz w:val="28"/>
                          <w:szCs w:val="28"/>
                          <w:lang w:val="fr-FR"/>
                        </w:rPr>
                      </w:pPr>
                      <w:r w:rsidRPr="00826A36">
                        <w:rPr>
                          <w:b/>
                          <w:bCs/>
                          <w:color w:val="0D0D0D" w:themeColor="text1" w:themeTint="F2"/>
                          <w:sz w:val="28"/>
                          <w:szCs w:val="28"/>
                          <w:highlight w:val="yellow"/>
                          <w:lang w:val="fr-FR"/>
                        </w:rPr>
                        <w:t>Isolement social :</w:t>
                      </w:r>
                    </w:p>
                    <w:p w:rsidR="00826A36" w:rsidRPr="00826A36" w:rsidRDefault="00826A36" w:rsidP="00826A36">
                      <w:pPr>
                        <w:rPr>
                          <w:lang w:val="fr-FR"/>
                        </w:rPr>
                      </w:pPr>
                      <w:r w:rsidRPr="00826A36">
                        <w:rPr>
                          <w:lang w:val="fr-FR"/>
                        </w:rPr>
                        <w:t>L'université peut être une période de grands changements sociaux. De nombreux étudiants quittent leur domicile pour la première fois, laissant derrière eux leurs amis et leur famille. S'adapter à un nouvel environnement social peut être difficile, et certains étudiants peuvent se sentir seuls ou isolés, ce qui peut avoir un impact négatif sur leur bien-être émotionnel.</w:t>
                      </w:r>
                    </w:p>
                  </w:txbxContent>
                </v:textbox>
              </v:rect>
            </w:pict>
          </mc:Fallback>
        </mc:AlternateContent>
      </w:r>
    </w:p>
    <w:p w:rsidR="002401D9" w:rsidRPr="002401D9" w:rsidRDefault="002401D9" w:rsidP="002401D9">
      <w:pPr>
        <w:rPr>
          <w:lang w:val="fr-FR"/>
        </w:rPr>
      </w:pPr>
    </w:p>
    <w:p w:rsidR="002401D9" w:rsidRDefault="002401D9" w:rsidP="002401D9">
      <w:pPr>
        <w:rPr>
          <w:lang w:val="fr-FR"/>
        </w:rPr>
      </w:pPr>
    </w:p>
    <w:p w:rsidR="00B210DD" w:rsidRPr="002401D9" w:rsidRDefault="0068522C" w:rsidP="002401D9">
      <w:pPr>
        <w:rPr>
          <w:lang w:val="fr-FR"/>
        </w:rPr>
      </w:pPr>
      <w:r>
        <w:rPr>
          <w:noProof/>
        </w:rPr>
        <mc:AlternateContent>
          <mc:Choice Requires="wps">
            <w:drawing>
              <wp:anchor distT="0" distB="0" distL="114300" distR="114300" simplePos="0" relativeHeight="251678720" behindDoc="0" locked="0" layoutInCell="1" allowOverlap="1">
                <wp:simplePos x="0" y="0"/>
                <wp:positionH relativeFrom="column">
                  <wp:posOffset>-720436</wp:posOffset>
                </wp:positionH>
                <wp:positionV relativeFrom="paragraph">
                  <wp:posOffset>6228253</wp:posOffset>
                </wp:positionV>
                <wp:extent cx="7315200" cy="1699491"/>
                <wp:effectExtent l="0" t="0" r="19050" b="15240"/>
                <wp:wrapNone/>
                <wp:docPr id="29" name="Rectangle 29"/>
                <wp:cNvGraphicFramePr/>
                <a:graphic xmlns:a="http://schemas.openxmlformats.org/drawingml/2006/main">
                  <a:graphicData uri="http://schemas.microsoft.com/office/word/2010/wordprocessingShape">
                    <wps:wsp>
                      <wps:cNvSpPr/>
                      <wps:spPr>
                        <a:xfrm>
                          <a:off x="0" y="0"/>
                          <a:ext cx="7315200" cy="1699491"/>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8522C" w:rsidRPr="0068522C" w:rsidRDefault="0068522C" w:rsidP="0068522C">
                            <w:pPr>
                              <w:jc w:val="center"/>
                              <w:rPr>
                                <w:b/>
                                <w:bCs/>
                                <w:sz w:val="32"/>
                                <w:szCs w:val="32"/>
                                <w:lang w:val="fr-FR"/>
                              </w:rPr>
                            </w:pPr>
                            <w:r w:rsidRPr="0068522C">
                              <w:rPr>
                                <w:b/>
                                <w:bCs/>
                                <w:sz w:val="32"/>
                                <w:szCs w:val="32"/>
                                <w:lang w:val="fr-FR"/>
                              </w:rPr>
                              <w:t>Stratégies d'adaptation :</w:t>
                            </w:r>
                          </w:p>
                          <w:p w:rsidR="0068522C" w:rsidRPr="0068522C" w:rsidRDefault="0068522C" w:rsidP="0068522C">
                            <w:pPr>
                              <w:jc w:val="center"/>
                              <w:rPr>
                                <w:lang w:val="fr-FR"/>
                              </w:rPr>
                            </w:pPr>
                            <w:r w:rsidRPr="0068522C">
                              <w:rPr>
                                <w:lang w:val="fr-FR"/>
                              </w:rPr>
                              <w:t>Face à ces défis, il est crucial que les étudiants universitaires disposent de ressources et de soutiens adéquats. Les universités devraient offrir des services de counseling et de santé mentale accessibles, ainsi que des programmes de soutien financier pour aider les étudiants dans le besoin. Il est également important de sensibiliser à la santé mentale et de lutter contre le stigma associé, afin que les étudiants se sentent à l'aise pour demander de l'aide lorsque nécessaire.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30" style="position:absolute;margin-left:-56.75pt;margin-top:490.4pt;width:8in;height:133.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" fillcolor="black [3200]" strokecolor="black [1600]" strokeweight="1pt">
                <v:textbox>
                  <w:txbxContent>
                    <w:p w:rsidR="0068522C" w:rsidRPr="0068522C" w:rsidRDefault="0068522C" w:rsidP="0068522C">
                      <w:pPr>
                        <w:jc w:val="center"/>
                        <w:rPr>
                          <w:b/>
                          <w:bCs/>
                          <w:sz w:val="32"/>
                          <w:szCs w:val="32"/>
                          <w:lang w:val="fr-FR"/>
                        </w:rPr>
                      </w:pPr>
                      <w:r w:rsidRPr="0068522C">
                        <w:rPr>
                          <w:b/>
                          <w:bCs/>
                          <w:sz w:val="32"/>
                          <w:szCs w:val="32"/>
                          <w:lang w:val="fr-FR"/>
                        </w:rPr>
                        <w:t>Stratégies d'adaptation :</w:t>
                      </w:r>
                    </w:p>
                    <w:p w:rsidR="0068522C" w:rsidRPr="0068522C" w:rsidRDefault="0068522C" w:rsidP="0068522C">
                      <w:pPr>
                        <w:jc w:val="center"/>
                        <w:rPr>
                          <w:lang w:val="fr-FR"/>
                        </w:rPr>
                      </w:pPr>
                      <w:r w:rsidRPr="0068522C">
                        <w:rPr>
                          <w:lang w:val="fr-FR"/>
                        </w:rPr>
                        <w:t>Face à ces défis, il est crucial que les étudiants universitaires disposent de ressources et de soutiens adéquats. Les universités devraient offrir des services de counseling et de santé mentale accessibles, ainsi que des programmes de soutien financier pour aider les étudiants dans le besoin. Il est également important de sensibiliser à la santé mentale et de lutter contre le stigma associé, afin que les étudiants se sentent à l'aise pour demander de l'aide lorsque nécessaire.</w:t>
                      </w:r>
                    </w:p>
                  </w:txbxContent>
                </v:textbox>
              </v:rect>
            </w:pict>
          </mc:Fallback>
        </mc:AlternateContent>
      </w:r>
      <w:r>
        <w:rPr>
          <w:noProof/>
        </w:rPr>
        <w:drawing>
          <wp:anchor distT="0" distB="0" distL="114300" distR="114300" simplePos="0" relativeHeight="251677696" behindDoc="0" locked="0" layoutInCell="1" allowOverlap="1" wp14:anchorId="57BB6C7E" wp14:editId="4C3DF19E">
            <wp:simplePos x="0" y="0"/>
            <wp:positionH relativeFrom="column">
              <wp:posOffset>-812800</wp:posOffset>
            </wp:positionH>
            <wp:positionV relativeFrom="paragraph">
              <wp:posOffset>3346450</wp:posOffset>
            </wp:positionV>
            <wp:extent cx="2032000" cy="2395855"/>
            <wp:effectExtent l="0" t="0" r="6350" b="4445"/>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élécharger (1).jfif"/>
                    <pic:cNvPicPr/>
                  </pic:nvPicPr>
                  <pic:blipFill>
                    <a:blip r:embed="rId9">
                      <a:extLst>
                        <a:ext uri="{28A0092B-C50C-407E-A947-70E740481C1C}">
                          <a14:useLocalDpi xmlns:a14="http://schemas.microsoft.com/office/drawing/2010/main" val="0"/>
                        </a:ext>
                      </a:extLst>
                    </a:blip>
                    <a:stretch>
                      <a:fillRect/>
                    </a:stretch>
                  </pic:blipFill>
                  <pic:spPr>
                    <a:xfrm>
                      <a:off x="0" y="0"/>
                      <a:ext cx="2032000" cy="2395855"/>
                    </a:xfrm>
                    <a:prstGeom prst="rect">
                      <a:avLst/>
                    </a:prstGeom>
                  </pic:spPr>
                </pic:pic>
              </a:graphicData>
            </a:graphic>
            <wp14:sizeRelH relativeFrom="page">
              <wp14:pctWidth>0</wp14:pctWidth>
            </wp14:sizeRelH>
            <wp14:sizeRelV relativeFrom="page">
              <wp14:pctHeight>0</wp14:pctHeight>
            </wp14:sizeRelV>
          </wp:anchor>
        </w:drawing>
      </w:r>
      <w:r w:rsidR="00826A36">
        <w:rPr>
          <w:noProof/>
        </w:rPr>
        <mc:AlternateContent>
          <mc:Choice Requires="wps">
            <w:drawing>
              <wp:anchor distT="0" distB="0" distL="114300" distR="114300" simplePos="0" relativeHeight="251675648" behindDoc="0" locked="0" layoutInCell="1" allowOverlap="1" wp14:anchorId="2D20A398" wp14:editId="5830BB22">
                <wp:simplePos x="0" y="0"/>
                <wp:positionH relativeFrom="margin">
                  <wp:posOffset>980729</wp:posOffset>
                </wp:positionH>
                <wp:positionV relativeFrom="paragraph">
                  <wp:posOffset>3379182</wp:posOffset>
                </wp:positionV>
                <wp:extent cx="3888509" cy="2780145"/>
                <wp:effectExtent l="0" t="0" r="17145" b="20320"/>
                <wp:wrapNone/>
                <wp:docPr id="25" name="Parchemin vertical 25"/>
                <wp:cNvGraphicFramePr/>
                <a:graphic xmlns:a="http://schemas.openxmlformats.org/drawingml/2006/main">
                  <a:graphicData uri="http://schemas.microsoft.com/office/word/2010/wordprocessingShape">
                    <wps:wsp>
                      <wps:cNvSpPr/>
                      <wps:spPr>
                        <a:xfrm>
                          <a:off x="0" y="0"/>
                          <a:ext cx="3888509" cy="2780145"/>
                        </a:xfrm>
                        <a:prstGeom prst="verticalScroll">
                          <a:avLst/>
                        </a:prstGeom>
                        <a:solidFill>
                          <a:srgbClr val="996633"/>
                        </a:solidFill>
                      </wps:spPr>
                      <wps:style>
                        <a:lnRef idx="2">
                          <a:schemeClr val="dk1">
                            <a:shade val="50000"/>
                          </a:schemeClr>
                        </a:lnRef>
                        <a:fillRef idx="1">
                          <a:schemeClr val="dk1"/>
                        </a:fillRef>
                        <a:effectRef idx="0">
                          <a:schemeClr val="dk1"/>
                        </a:effectRef>
                        <a:fontRef idx="minor">
                          <a:schemeClr val="lt1"/>
                        </a:fontRef>
                      </wps:style>
                      <wps:txbx>
                        <w:txbxContent>
                          <w:p w:rsidR="00826A36" w:rsidRDefault="00826A36" w:rsidP="00826A36">
                            <w:pPr>
                              <w:jc w:val="center"/>
                              <w:rPr>
                                <w:b/>
                                <w:bCs/>
                                <w:color w:val="000000" w:themeColor="text1"/>
                                <w:sz w:val="28"/>
                                <w:szCs w:val="28"/>
                                <w:lang w:val="fr-FR"/>
                              </w:rPr>
                            </w:pPr>
                            <w:r w:rsidRPr="00826A36">
                              <w:rPr>
                                <w:b/>
                                <w:bCs/>
                                <w:color w:val="000000" w:themeColor="text1"/>
                                <w:sz w:val="28"/>
                                <w:szCs w:val="28"/>
                                <w:lang w:val="fr-FR"/>
                              </w:rPr>
                              <w:t>Problèmes de santé mentale :</w:t>
                            </w:r>
                          </w:p>
                          <w:p w:rsidR="00826A36" w:rsidRPr="00826A36" w:rsidRDefault="00826A36" w:rsidP="00826A36">
                            <w:pPr>
                              <w:jc w:val="center"/>
                              <w:rPr>
                                <w:b/>
                                <w:bCs/>
                                <w:color w:val="000000" w:themeColor="text1"/>
                                <w:sz w:val="28"/>
                                <w:szCs w:val="28"/>
                                <w:lang w:val="fr-FR"/>
                              </w:rPr>
                            </w:pPr>
                            <w:r w:rsidRPr="00826A36">
                              <w:rPr>
                                <w:lang w:val="fr-FR"/>
                              </w:rPr>
                              <w:t>Les problèmes de santé mentale sont malheureusement de plus en plus fréquents parmi les étudiants universitaires. Le stress, la pression académique, les difficultés financières et les transitions de la vie peuvent contribuer à des problèmes tels que l'anxiété, la dépression et les troubles alimentaires. Malheureusement, le stigma entourant la santé mentale peut dissuader certains étudiants de chercher de l'aide, exacerbant ainsi leurs souffrances.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20A39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25" o:spid="_x0000_s1031" type="#_x0000_t97" style="position:absolute;margin-left:77.2pt;margin-top:266.1pt;width:306.2pt;height:218.9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" fillcolor="#963" strokecolor="black [1600]" strokeweight="1pt">
                <v:stroke joinstyle="miter"/>
                <v:textbox>
                  <w:txbxContent>
                    <w:p w:rsidR="00826A36" w:rsidRDefault="00826A36" w:rsidP="00826A36">
                      <w:pPr>
                        <w:jc w:val="center"/>
                        <w:rPr>
                          <w:b/>
                          <w:bCs/>
                          <w:color w:val="000000" w:themeColor="text1"/>
                          <w:sz w:val="28"/>
                          <w:szCs w:val="28"/>
                          <w:lang w:val="fr-FR"/>
                        </w:rPr>
                      </w:pPr>
                      <w:r w:rsidRPr="00826A36">
                        <w:rPr>
                          <w:b/>
                          <w:bCs/>
                          <w:color w:val="000000" w:themeColor="text1"/>
                          <w:sz w:val="28"/>
                          <w:szCs w:val="28"/>
                          <w:lang w:val="fr-FR"/>
                        </w:rPr>
                        <w:t>Problèmes de santé mentale :</w:t>
                      </w:r>
                    </w:p>
                    <w:p w:rsidR="00826A36" w:rsidRPr="00826A36" w:rsidRDefault="00826A36" w:rsidP="00826A36">
                      <w:pPr>
                        <w:jc w:val="center"/>
                        <w:rPr>
                          <w:b/>
                          <w:bCs/>
                          <w:color w:val="000000" w:themeColor="text1"/>
                          <w:sz w:val="28"/>
                          <w:szCs w:val="28"/>
                          <w:lang w:val="fr-FR"/>
                        </w:rPr>
                      </w:pPr>
                      <w:r w:rsidRPr="00826A36">
                        <w:rPr>
                          <w:lang w:val="fr-FR"/>
                        </w:rPr>
                        <w:t>Les problèmes de santé mentale sont malheureusement de plus en plus fréquents parmi les étudiants universitaires. Le stress, la pression académique, les difficultés financières et les transitions de la vie peuvent contribuer à des problèmes tels que l'anxiété, la dépression et les troubles alimentaires. Malheureusement, le stigma entourant la santé mentale peut dissuader certains étudiants de chercher de l'aide, exacerbant ainsi leurs souffrances.</w:t>
                      </w:r>
                    </w:p>
                  </w:txbxContent>
                </v:textbox>
                <w10:wrap anchorx="margin"/>
              </v:shape>
            </w:pict>
          </mc:Fallback>
        </mc:AlternateContent>
      </w:r>
      <w:r w:rsidR="00826A36">
        <w:rPr>
          <w:noProof/>
        </w:rPr>
        <w:drawing>
          <wp:anchor distT="0" distB="0" distL="114300" distR="114300" simplePos="0" relativeHeight="251676672" behindDoc="0" locked="0" layoutInCell="1" allowOverlap="1" wp14:anchorId="6087FB0A" wp14:editId="5BB699DB">
            <wp:simplePos x="0" y="0"/>
            <wp:positionH relativeFrom="column">
              <wp:posOffset>4913803</wp:posOffset>
            </wp:positionH>
            <wp:positionV relativeFrom="paragraph">
              <wp:posOffset>2967470</wp:posOffset>
            </wp:positionV>
            <wp:extent cx="1865630" cy="2493645"/>
            <wp:effectExtent l="0" t="0" r="1270" b="190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élécharger.jfif"/>
                    <pic:cNvPicPr/>
                  </pic:nvPicPr>
                  <pic:blipFill>
                    <a:blip r:embed="rId10">
                      <a:extLst>
                        <a:ext uri="{28A0092B-C50C-407E-A947-70E740481C1C}">
                          <a14:useLocalDpi xmlns:a14="http://schemas.microsoft.com/office/drawing/2010/main" val="0"/>
                        </a:ext>
                      </a:extLst>
                    </a:blip>
                    <a:stretch>
                      <a:fillRect/>
                    </a:stretch>
                  </pic:blipFill>
                  <pic:spPr>
                    <a:xfrm>
                      <a:off x="0" y="0"/>
                      <a:ext cx="1865630" cy="2493645"/>
                    </a:xfrm>
                    <a:prstGeom prst="rect">
                      <a:avLst/>
                    </a:prstGeom>
                  </pic:spPr>
                </pic:pic>
              </a:graphicData>
            </a:graphic>
            <wp14:sizeRelH relativeFrom="page">
              <wp14:pctWidth>0</wp14:pctWidth>
            </wp14:sizeRelH>
            <wp14:sizeRelV relativeFrom="page">
              <wp14:pctHeight>0</wp14:pctHeight>
            </wp14:sizeRelV>
          </wp:anchor>
        </w:drawing>
      </w:r>
      <w:r w:rsidR="00826A36">
        <w:rPr>
          <w:noProof/>
        </w:rPr>
        <w:drawing>
          <wp:anchor distT="0" distB="0" distL="114300" distR="114300" simplePos="0" relativeHeight="251673600" behindDoc="0" locked="0" layoutInCell="1" allowOverlap="1" wp14:anchorId="07393DA1" wp14:editId="39FDFF83">
            <wp:simplePos x="0" y="0"/>
            <wp:positionH relativeFrom="margin">
              <wp:align>center</wp:align>
            </wp:positionH>
            <wp:positionV relativeFrom="paragraph">
              <wp:posOffset>1627967</wp:posOffset>
            </wp:positionV>
            <wp:extent cx="3731260" cy="1699260"/>
            <wp:effectExtent l="19050" t="0" r="21590" b="51054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1260" cy="16992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2401D9">
        <w:rPr>
          <w:lang w:val="fr-FR"/>
        </w:rPr>
        <w:t xml:space="preserve">                                                        </w:t>
      </w:r>
      <w:bookmarkStart w:id="0" w:name="_GoBack"/>
      <w:bookmarkEnd w:id="0"/>
    </w:p>
    <w:sectPr w:rsidR="00B210DD" w:rsidRPr="002401D9" w:rsidSect="002150E5">
      <w:headerReference w:type="default" r:id="rId12"/>
      <w:pgSz w:w="12240" w:h="15840"/>
      <w:pgMar w:top="1440" w:right="1440" w:bottom="1440" w:left="1440"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D38" w:rsidRDefault="006B6D38" w:rsidP="002150E5">
      <w:pPr>
        <w:spacing w:after="0" w:line="240" w:lineRule="auto"/>
      </w:pPr>
      <w:r>
        <w:separator/>
      </w:r>
    </w:p>
  </w:endnote>
  <w:endnote w:type="continuationSeparator" w:id="0">
    <w:p w:rsidR="006B6D38" w:rsidRDefault="006B6D38" w:rsidP="0021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D38" w:rsidRDefault="006B6D38" w:rsidP="002150E5">
      <w:pPr>
        <w:spacing w:after="0" w:line="240" w:lineRule="auto"/>
      </w:pPr>
      <w:r>
        <w:separator/>
      </w:r>
    </w:p>
  </w:footnote>
  <w:footnote w:type="continuationSeparator" w:id="0">
    <w:p w:rsidR="006B6D38" w:rsidRDefault="006B6D38" w:rsidP="00215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E5" w:rsidRDefault="002150E5">
    <w:pPr>
      <w:pStyle w:val="En-tte"/>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E5"/>
    <w:rsid w:val="002150E5"/>
    <w:rsid w:val="002401D9"/>
    <w:rsid w:val="0068522C"/>
    <w:rsid w:val="006B6D38"/>
    <w:rsid w:val="00826A36"/>
    <w:rsid w:val="00931C77"/>
    <w:rsid w:val="00A22B40"/>
    <w:rsid w:val="00B210DD"/>
    <w:rsid w:val="00FD6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DE75C-DECF-47C9-A7C8-924F268A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50E5"/>
    <w:pPr>
      <w:tabs>
        <w:tab w:val="center" w:pos="4680"/>
        <w:tab w:val="right" w:pos="9360"/>
      </w:tabs>
      <w:spacing w:after="0" w:line="240" w:lineRule="auto"/>
    </w:pPr>
  </w:style>
  <w:style w:type="character" w:customStyle="1" w:styleId="En-tteCar">
    <w:name w:val="En-tête Car"/>
    <w:basedOn w:val="Policepardfaut"/>
    <w:link w:val="En-tte"/>
    <w:uiPriority w:val="99"/>
    <w:rsid w:val="002150E5"/>
  </w:style>
  <w:style w:type="paragraph" w:styleId="Pieddepage">
    <w:name w:val="footer"/>
    <w:basedOn w:val="Normal"/>
    <w:link w:val="PieddepageCar"/>
    <w:uiPriority w:val="99"/>
    <w:unhideWhenUsed/>
    <w:rsid w:val="002150E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1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fif"/><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5BAA-3441-40BE-AD42-6D88B281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Words>
  <Characters>62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ayouya</dc:creator>
  <cp:keywords/>
  <dc:description/>
  <cp:lastModifiedBy>aya ayouya</cp:lastModifiedBy>
  <cp:revision>1</cp:revision>
  <dcterms:created xsi:type="dcterms:W3CDTF">2024-03-28T22:23:00Z</dcterms:created>
  <dcterms:modified xsi:type="dcterms:W3CDTF">2024-03-28T23:48:00Z</dcterms:modified>
</cp:coreProperties>
</file>